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B0CE8" w:rsidRDefault="00FA1C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Post-1945 Music Analysis Interest Group Bylaws</w:t>
      </w:r>
    </w:p>
    <w:p w14:paraId="00000002" w14:textId="77777777" w:rsidR="000B0CE8" w:rsidRDefault="00FA1CDF">
      <w:pPr>
        <w:jc w:val="center"/>
      </w:pPr>
      <w:r>
        <w:t>The Society for Music Theory</w:t>
      </w:r>
    </w:p>
    <w:p w14:paraId="00000003" w14:textId="77777777" w:rsidR="000B0CE8" w:rsidRDefault="00FA1CDF">
      <w:pPr>
        <w:jc w:val="center"/>
      </w:pPr>
      <w:r>
        <w:t>Ratified (date)</w:t>
      </w:r>
    </w:p>
    <w:p w14:paraId="00000004" w14:textId="77777777" w:rsidR="000B0CE8" w:rsidRDefault="000B0CE8"/>
    <w:p w14:paraId="00000005" w14:textId="77777777" w:rsidR="000B0CE8" w:rsidRDefault="00FA1CDF">
      <w:pPr>
        <w:rPr>
          <w:b/>
        </w:rPr>
      </w:pPr>
      <w:r>
        <w:rPr>
          <w:b/>
        </w:rPr>
        <w:t>Article I. Purpose</w:t>
      </w:r>
    </w:p>
    <w:p w14:paraId="00000006" w14:textId="2E22CD19" w:rsidR="000B0CE8" w:rsidRDefault="00FA1CDF">
      <w:r>
        <w:t xml:space="preserve">The Post-1945 Music Analysis Interest Group is a discursive space for scholars of </w:t>
      </w:r>
      <w:r w:rsidRPr="00FA1CDF">
        <w:rPr>
          <w:highlight w:val="yellow"/>
        </w:rPr>
        <w:t xml:space="preserve">20th- and 21st-century </w:t>
      </w:r>
      <w:r w:rsidRPr="00FA1CDF">
        <w:rPr>
          <w:highlight w:val="yellow"/>
        </w:rPr>
        <w:t xml:space="preserve">music, </w:t>
      </w:r>
      <w:r w:rsidR="00B65A23" w:rsidRPr="00FA1CDF">
        <w:rPr>
          <w:highlight w:val="yellow"/>
        </w:rPr>
        <w:t>with an emphasis on the modernist, experimental, and avant-garde</w:t>
      </w:r>
      <w:r>
        <w:t>. Through its annual meetings and online communications, the group aims to strengthen, support, and develop its members’ id</w:t>
      </w:r>
      <w:r>
        <w:t>eas and sense of community. It also seeks to bring attention to and foster scholarship on post-1945 music both within the Society for Music Theory and with music scholarship at large.</w:t>
      </w:r>
    </w:p>
    <w:p w14:paraId="00000007" w14:textId="77777777" w:rsidR="000B0CE8" w:rsidRDefault="000B0CE8"/>
    <w:p w14:paraId="00000008" w14:textId="77777777" w:rsidR="000B0CE8" w:rsidRDefault="000B0CE8"/>
    <w:p w14:paraId="00000009" w14:textId="77777777" w:rsidR="000B0CE8" w:rsidRDefault="00FA1CDF">
      <w:pPr>
        <w:rPr>
          <w:b/>
        </w:rPr>
      </w:pPr>
      <w:r>
        <w:rPr>
          <w:b/>
        </w:rPr>
        <w:t>Article II. Membership</w:t>
      </w:r>
    </w:p>
    <w:p w14:paraId="0000000A" w14:textId="77777777" w:rsidR="000B0CE8" w:rsidRDefault="00FA1CDF">
      <w:pPr>
        <w:pBdr>
          <w:top w:val="nil"/>
          <w:left w:val="nil"/>
          <w:bottom w:val="nil"/>
          <w:right w:val="nil"/>
          <w:between w:val="nil"/>
        </w:pBdr>
        <w:rPr>
          <w:strike/>
          <w:color w:val="000000"/>
        </w:rPr>
      </w:pPr>
      <w:r>
        <w:rPr>
          <w:color w:val="000000"/>
        </w:rPr>
        <w:t>Membership in the Post-1945 Music Analysis Inte</w:t>
      </w:r>
      <w:r>
        <w:rPr>
          <w:color w:val="000000"/>
        </w:rPr>
        <w:t xml:space="preserve">rest Group will be open to any person who requests it, through attendance at the business meeting or participating in the Humanities Commons web hub. </w:t>
      </w:r>
    </w:p>
    <w:p w14:paraId="0000000B" w14:textId="77777777" w:rsidR="000B0CE8" w:rsidRDefault="000B0CE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C" w14:textId="77777777" w:rsidR="000B0CE8" w:rsidRDefault="00FA1C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 xml:space="preserve">For privacy reasons, no official membership list will be kept. In lieu of this, the number of attendees </w:t>
      </w:r>
      <w:r>
        <w:rPr>
          <w:color w:val="000000"/>
        </w:rPr>
        <w:t>at Interest Group meetings will be recorded every year. Any interested person may use the Interest Group resources.</w:t>
      </w:r>
    </w:p>
    <w:p w14:paraId="0000000D" w14:textId="77777777" w:rsidR="000B0CE8" w:rsidRDefault="000B0C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0E" w14:textId="75189D13" w:rsidR="000B0CE8" w:rsidRDefault="00FA1C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color w:val="000000"/>
        </w:rPr>
      </w:pPr>
      <w:r>
        <w:rPr>
          <w:color w:val="000000"/>
        </w:rPr>
        <w:t>For voting, quorum will be defined as equa</w:t>
      </w:r>
      <w:r>
        <w:rPr>
          <w:color w:val="000000"/>
        </w:rPr>
        <w:t>ling 5% of the average membership of the prior two meetings.</w:t>
      </w:r>
    </w:p>
    <w:p w14:paraId="0000000F" w14:textId="77777777" w:rsidR="000B0CE8" w:rsidRDefault="00FA1CD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Article </w:t>
      </w:r>
      <w:r>
        <w:rPr>
          <w:b/>
        </w:rPr>
        <w:t>III</w:t>
      </w:r>
      <w:r>
        <w:rPr>
          <w:b/>
          <w:color w:val="000000"/>
        </w:rPr>
        <w:t>. Web Presence</w:t>
      </w:r>
    </w:p>
    <w:p w14:paraId="00000010" w14:textId="77777777" w:rsidR="000B0CE8" w:rsidRDefault="00FA1CDF">
      <w:pPr>
        <w:rPr>
          <w:color w:val="0000FF"/>
          <w:u w:val="single"/>
        </w:rPr>
      </w:pPr>
      <w:r>
        <w:t>This interest group maintains a Humanities Commons group where members can access general information (group description, anno</w:t>
      </w:r>
      <w:r>
        <w:t xml:space="preserve">uncements, related databases, etc.), as well as sign up for and participate in online discussion. Membership in the group is open via the following link: </w:t>
      </w:r>
      <w:hyperlink r:id="rId5">
        <w:r>
          <w:rPr>
            <w:color w:val="0000FF"/>
            <w:u w:val="single"/>
          </w:rPr>
          <w:t>https://hcommons.org/groups/smt-post-1945-music-analysis-interest-group/</w:t>
        </w:r>
      </w:hyperlink>
    </w:p>
    <w:p w14:paraId="00000011" w14:textId="77777777" w:rsidR="000B0CE8" w:rsidRDefault="000B0CE8"/>
    <w:p w14:paraId="00000012" w14:textId="77777777" w:rsidR="000B0CE8" w:rsidRDefault="000B0CE8"/>
    <w:p w14:paraId="00000013" w14:textId="77777777" w:rsidR="000B0CE8" w:rsidRDefault="00FA1CDF">
      <w:pPr>
        <w:rPr>
          <w:b/>
        </w:rPr>
      </w:pPr>
      <w:r>
        <w:rPr>
          <w:b/>
        </w:rPr>
        <w:t>Article IV. Officers</w:t>
      </w:r>
    </w:p>
    <w:p w14:paraId="00000014" w14:textId="77777777" w:rsidR="000B0CE8" w:rsidRDefault="00FA1CDF">
      <w:r>
        <w:t>There will be six positions: two Co-Chairs, two Outgoing Co-Chairs, a Webmaster, and an Outgoing Webm</w:t>
      </w:r>
      <w:r>
        <w:t>aster.</w:t>
      </w:r>
    </w:p>
    <w:p w14:paraId="00000015" w14:textId="77777777" w:rsidR="000B0CE8" w:rsidRDefault="000B0CE8">
      <w:pPr>
        <w:rPr>
          <w:b/>
        </w:rPr>
      </w:pPr>
    </w:p>
    <w:p w14:paraId="00000016" w14:textId="77777777" w:rsidR="000B0CE8" w:rsidRDefault="00FA1CDF">
      <w:r>
        <w:t>Description of roles and duties:</w:t>
      </w:r>
    </w:p>
    <w:p w14:paraId="00000017" w14:textId="77777777" w:rsidR="000B0CE8" w:rsidRDefault="00FA1CDF">
      <w:pPr>
        <w:numPr>
          <w:ilvl w:val="0"/>
          <w:numId w:val="1"/>
        </w:numPr>
      </w:pPr>
      <w:r>
        <w:t>Co-Chairs: The</w:t>
      </w:r>
      <w:r>
        <w:rPr>
          <w:color w:val="000000"/>
        </w:rPr>
        <w:t xml:space="preserve"> two </w:t>
      </w:r>
      <w:r>
        <w:t>C</w:t>
      </w:r>
      <w:r>
        <w:rPr>
          <w:color w:val="000000"/>
        </w:rPr>
        <w:t xml:space="preserve">o-Chairs must be current members of the Society for Music Theory at the time of their election and must remain so throughout their terms as officers. The </w:t>
      </w:r>
      <w:r>
        <w:t>C</w:t>
      </w:r>
      <w:r>
        <w:rPr>
          <w:color w:val="000000"/>
        </w:rPr>
        <w:t>o-Chairs shall act as the executive offi</w:t>
      </w:r>
      <w:r>
        <w:rPr>
          <w:color w:val="000000"/>
        </w:rPr>
        <w:t>cers of the Post-1945 Music Analysis Interest Group, presiding over all meetings of the members and having general management of the affairs of the Post-1945 Music Analysis Interest Group, including the power to enforce all orders and resolutions passed by</w:t>
      </w:r>
      <w:r>
        <w:rPr>
          <w:color w:val="000000"/>
        </w:rPr>
        <w:t xml:space="preserve"> the voting members. Co-Chairs may appoint advisors or convene committees to assist with the management of Post-1945 Music Analysis Interest Group business.</w:t>
      </w:r>
      <w:r>
        <w:t xml:space="preserve"> Co-Chair duties include submitting reports to the Society for Music Theory’s board, submitting repo</w:t>
      </w:r>
      <w:r>
        <w:t xml:space="preserve">rts to the Society for Music Theory’s </w:t>
      </w:r>
      <w:r>
        <w:lastRenderedPageBreak/>
        <w:t>newsletter, soliciting nominations for the Interest Group’s annual publication awards, organizing the Interest Group business meeting, organizing the Publication Awards committee, and curating a session at the Annual M</w:t>
      </w:r>
      <w:r>
        <w:t>eeting of the Society for Music Theory.</w:t>
      </w:r>
    </w:p>
    <w:p w14:paraId="00000018" w14:textId="1856E86A" w:rsidR="000B0CE8" w:rsidRDefault="00FA1CDF">
      <w:pPr>
        <w:numPr>
          <w:ilvl w:val="0"/>
          <w:numId w:val="1"/>
        </w:numPr>
      </w:pPr>
      <w:r>
        <w:t>Webmaster: The Webmaster will be responsible for establishing and maintaining the Interest Group’s web presence (on the SMT IG page</w:t>
      </w:r>
      <w:r w:rsidR="006D3498">
        <w:t xml:space="preserve"> and</w:t>
      </w:r>
      <w:r>
        <w:t xml:space="preserve"> Humanities Commons page</w:t>
      </w:r>
      <w:r w:rsidR="006D3498">
        <w:t>).</w:t>
      </w:r>
      <w:r>
        <w:t xml:space="preserve"> </w:t>
      </w:r>
    </w:p>
    <w:p w14:paraId="00000019" w14:textId="2AF39123" w:rsidR="000B0CE8" w:rsidRDefault="00FA1CDF">
      <w:pPr>
        <w:numPr>
          <w:ilvl w:val="0"/>
          <w:numId w:val="1"/>
        </w:numPr>
      </w:pPr>
      <w:r>
        <w:rPr>
          <w:highlight w:val="white"/>
        </w:rPr>
        <w:t>Outgoing Co-Chairs and Webmaster: After their term has ended, Co-Chairs and Webmasters will serve for one year in the Outgoing role. The purpose of the Outgoing role</w:t>
      </w:r>
      <w:r w:rsidR="00FC3D2C">
        <w:rPr>
          <w:highlight w:val="white"/>
        </w:rPr>
        <w:t>s</w:t>
      </w:r>
      <w:r>
        <w:rPr>
          <w:highlight w:val="white"/>
        </w:rPr>
        <w:t xml:space="preserve"> is to support the new officer</w:t>
      </w:r>
      <w:r w:rsidR="00FC3D2C">
        <w:rPr>
          <w:highlight w:val="white"/>
        </w:rPr>
        <w:t>s</w:t>
      </w:r>
      <w:r>
        <w:rPr>
          <w:highlight w:val="white"/>
        </w:rPr>
        <w:t>.</w:t>
      </w:r>
    </w:p>
    <w:p w14:paraId="0000001A" w14:textId="77777777" w:rsidR="000B0CE8" w:rsidRDefault="000B0CE8"/>
    <w:p w14:paraId="0000001B" w14:textId="77777777" w:rsidR="000B0CE8" w:rsidRDefault="00FA1CDF">
      <w:r>
        <w:t>Elections and term lengths:</w:t>
      </w:r>
    </w:p>
    <w:p w14:paraId="0000001C" w14:textId="7F57BAE2" w:rsidR="000B0CE8" w:rsidRDefault="000D47E8">
      <w:pPr>
        <w:numPr>
          <w:ilvl w:val="0"/>
          <w:numId w:val="2"/>
        </w:numPr>
        <w:shd w:val="clear" w:color="auto" w:fill="FFFFFF"/>
        <w:ind w:left="1020"/>
      </w:pPr>
      <w:r>
        <w:t>All o</w:t>
      </w:r>
      <w:r w:rsidR="00FA1CDF">
        <w:t>fficers will serve two-year terms.</w:t>
      </w:r>
    </w:p>
    <w:p w14:paraId="0000001D" w14:textId="77777777" w:rsidR="000B0CE8" w:rsidRDefault="00FA1CDF">
      <w:pPr>
        <w:numPr>
          <w:ilvl w:val="0"/>
          <w:numId w:val="2"/>
        </w:numPr>
        <w:shd w:val="clear" w:color="auto" w:fill="FFFFFF"/>
        <w:ind w:left="1020"/>
      </w:pPr>
      <w:r>
        <w:t>Co-Chairs are not eligible for re-election unless no one else is running.</w:t>
      </w:r>
    </w:p>
    <w:p w14:paraId="0000001E" w14:textId="77777777" w:rsidR="000B0CE8" w:rsidRDefault="00FA1CDF">
      <w:pPr>
        <w:numPr>
          <w:ilvl w:val="0"/>
          <w:numId w:val="2"/>
        </w:numPr>
        <w:shd w:val="clear" w:color="auto" w:fill="FFFFFF"/>
        <w:ind w:left="1020"/>
      </w:pPr>
      <w:r>
        <w:t>Webmasters are eligible for re-election.</w:t>
      </w:r>
    </w:p>
    <w:p w14:paraId="0000001F" w14:textId="77777777" w:rsidR="000B0CE8" w:rsidRDefault="00FA1CDF">
      <w:pPr>
        <w:numPr>
          <w:ilvl w:val="0"/>
          <w:numId w:val="2"/>
        </w:numPr>
        <w:shd w:val="clear" w:color="auto" w:fill="FFFFFF"/>
        <w:ind w:left="1020"/>
      </w:pPr>
      <w:r>
        <w:t>Terms begin on January 1 after elections, and continue to December 31 two years later.</w:t>
      </w:r>
    </w:p>
    <w:p w14:paraId="00000020" w14:textId="77777777" w:rsidR="000B0CE8" w:rsidRDefault="00FA1CDF">
      <w:pPr>
        <w:numPr>
          <w:ilvl w:val="0"/>
          <w:numId w:val="2"/>
        </w:numPr>
        <w:shd w:val="clear" w:color="auto" w:fill="FFFFFF"/>
        <w:ind w:left="1020"/>
      </w:pPr>
      <w:r>
        <w:t>Upon completing their two years, Chairs and Webmasters will remain officers for a third year, serving as Outgoing Chair or Outgoing Webmaster. The purpose of the Out</w:t>
      </w:r>
      <w:r>
        <w:t>g</w:t>
      </w:r>
      <w:r>
        <w:t>oin</w:t>
      </w:r>
      <w:r>
        <w:t>g role is to support the new officer. If officers are re-elected to another term, there will be no Outgoing officer.</w:t>
      </w:r>
    </w:p>
    <w:p w14:paraId="00000021" w14:textId="6A97CC0B" w:rsidR="000B0CE8" w:rsidRDefault="00FA1CDF">
      <w:pPr>
        <w:numPr>
          <w:ilvl w:val="0"/>
          <w:numId w:val="2"/>
        </w:numPr>
        <w:shd w:val="clear" w:color="auto" w:fill="FFFFFF"/>
        <w:ind w:left="1020"/>
      </w:pPr>
      <w:r>
        <w:t xml:space="preserve">Selection of Officers: The </w:t>
      </w:r>
      <w:r w:rsidR="008D27D2">
        <w:t>Co-</w:t>
      </w:r>
      <w:r>
        <w:t>Chair</w:t>
      </w:r>
      <w:r w:rsidR="008D27D2">
        <w:t>s</w:t>
      </w:r>
      <w:r>
        <w:t xml:space="preserve"> will solicit nominations for officers at least two weeks before the beginning of the Annual Meeting of the</w:t>
      </w:r>
      <w:r>
        <w:t xml:space="preserve"> Society for Music Theory. The </w:t>
      </w:r>
      <w:r w:rsidR="008D27D2">
        <w:t>Co-</w:t>
      </w:r>
      <w:r>
        <w:t>Chai</w:t>
      </w:r>
      <w:r>
        <w:t>r will close the nomination period during the Interest Group’s business meeting and conduct the election via anonymous online ballot. Voting will conclude when 5% of the membership has voted or at an appointed deadline, w</w:t>
      </w:r>
      <w:r>
        <w:t>hichever date comes later.</w:t>
      </w:r>
    </w:p>
    <w:p w14:paraId="00000022" w14:textId="77777777" w:rsidR="000B0CE8" w:rsidRDefault="000B0CE8">
      <w:pPr>
        <w:rPr>
          <w:b/>
        </w:rPr>
      </w:pPr>
    </w:p>
    <w:p w14:paraId="00000023" w14:textId="77777777" w:rsidR="000B0CE8" w:rsidRDefault="00FA1CDF">
      <w:pPr>
        <w:rPr>
          <w:b/>
        </w:rPr>
      </w:pPr>
      <w:r>
        <w:rPr>
          <w:b/>
        </w:rPr>
        <w:t xml:space="preserve">Article V. Activities </w:t>
      </w:r>
    </w:p>
    <w:p w14:paraId="00000024" w14:textId="77777777" w:rsidR="000B0CE8" w:rsidRDefault="00FA1C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Business Meeting: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The </w:t>
      </w:r>
      <w:r>
        <w:t>C</w:t>
      </w:r>
      <w:r>
        <w:rPr>
          <w:color w:val="000000"/>
        </w:rPr>
        <w:t>o-Chairs will schedule a business meeting annually during the Annual Meeting of the Society for Music Theory. At the business meeting, the co-Chairs shall present a report of the gro</w:t>
      </w:r>
      <w:r>
        <w:rPr>
          <w:color w:val="000000"/>
        </w:rPr>
        <w:t xml:space="preserve">up’s recent activities to the members and propose initiatives for the upcoming year. </w:t>
      </w:r>
    </w:p>
    <w:p w14:paraId="00000025" w14:textId="77777777" w:rsidR="000B0CE8" w:rsidRDefault="000B0CE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6" w14:textId="77777777" w:rsidR="000B0CE8" w:rsidRDefault="00FA1C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Program:</w:t>
      </w:r>
      <w:r>
        <w:rPr>
          <w:color w:val="000000"/>
        </w:rPr>
        <w:t xml:space="preserve"> In consultation with the members, the </w:t>
      </w:r>
      <w:r>
        <w:t>C</w:t>
      </w:r>
      <w:r>
        <w:rPr>
          <w:color w:val="000000"/>
        </w:rPr>
        <w:t>o-Chairs of the Interest Group will organize one program of interest at the Annual Meeting of the Society for Music Theor</w:t>
      </w:r>
      <w:r>
        <w:rPr>
          <w:color w:val="000000"/>
        </w:rPr>
        <w:t xml:space="preserve">y. The program may take the form of a paper session, workshop, interview, or any other format, at the discretion of the </w:t>
      </w:r>
      <w:r>
        <w:t>C</w:t>
      </w:r>
      <w:r>
        <w:rPr>
          <w:color w:val="000000"/>
        </w:rPr>
        <w:t>o-Chairs. Participants in the program should either be selected through blind review or should be chosen to represent a diversity of id</w:t>
      </w:r>
      <w:r>
        <w:rPr>
          <w:color w:val="000000"/>
        </w:rPr>
        <w:t>entities (e.g., gender, race, career stage).</w:t>
      </w:r>
    </w:p>
    <w:p w14:paraId="00000027" w14:textId="77777777" w:rsidR="000B0CE8" w:rsidRDefault="000B0CE8"/>
    <w:p w14:paraId="00000028" w14:textId="77777777" w:rsidR="000B0CE8" w:rsidRDefault="000B0CE8"/>
    <w:p w14:paraId="00000029" w14:textId="77777777" w:rsidR="000B0CE8" w:rsidRDefault="00FA1CDF">
      <w:pPr>
        <w:rPr>
          <w:b/>
        </w:rPr>
      </w:pPr>
      <w:r>
        <w:rPr>
          <w:b/>
        </w:rPr>
        <w:t>Article VI. Publication Award</w:t>
      </w:r>
    </w:p>
    <w:p w14:paraId="0000002A" w14:textId="5C869B04" w:rsidR="000B0CE8" w:rsidRDefault="00FA1C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</w:t>
      </w:r>
      <w:r>
        <w:t>C</w:t>
      </w:r>
      <w:r>
        <w:rPr>
          <w:color w:val="000000"/>
        </w:rPr>
        <w:t xml:space="preserve">o-Chairs will solicit nominations for the Interest Group’s annual publication award annually, during the period between the SMT meeting and January 15 of the following year. </w:t>
      </w:r>
      <w:r>
        <w:rPr>
          <w:color w:val="000000"/>
        </w:rPr>
        <w:t xml:space="preserve">Anyone may nominate a publication for an award. An Award Committee will determine the award. The Publication Award committee will be organized by the </w:t>
      </w:r>
      <w:r>
        <w:t>C</w:t>
      </w:r>
      <w:r>
        <w:rPr>
          <w:color w:val="000000"/>
        </w:rPr>
        <w:t xml:space="preserve">o-Chairs and </w:t>
      </w:r>
      <w:r w:rsidR="003C735A">
        <w:rPr>
          <w:color w:val="000000"/>
        </w:rPr>
        <w:t>the previous year’s winner will be invited to serve</w:t>
      </w:r>
      <w:r>
        <w:rPr>
          <w:color w:val="000000"/>
        </w:rPr>
        <w:t xml:space="preserve">. The recipient of the award will be announced at the </w:t>
      </w:r>
      <w:r>
        <w:rPr>
          <w:color w:val="000000"/>
        </w:rPr>
        <w:lastRenderedPageBreak/>
        <w:t xml:space="preserve">Society for Music Theory conference during the Post-1945 Music Analysis Interest Group business meeting. </w:t>
      </w:r>
    </w:p>
    <w:p w14:paraId="0000002B" w14:textId="77777777" w:rsidR="000B0CE8" w:rsidRDefault="000B0CE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C" w14:textId="5944CBFC" w:rsidR="000B0CE8" w:rsidRDefault="00FA1C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Eligibility:</w:t>
      </w:r>
      <w:r>
        <w:rPr>
          <w:color w:val="000000"/>
        </w:rPr>
        <w:t xml:space="preserve"> </w:t>
      </w:r>
      <w:r>
        <w:rPr>
          <w:color w:val="000000"/>
        </w:rPr>
        <w:t xml:space="preserve">Any peer-reviewed </w:t>
      </w:r>
      <w:r>
        <w:rPr>
          <w:color w:val="000000"/>
        </w:rPr>
        <w:t xml:space="preserve">article or book chapter published within </w:t>
      </w:r>
      <w:r w:rsidR="003C735A">
        <w:rPr>
          <w:color w:val="000000"/>
        </w:rPr>
        <w:t>th</w:t>
      </w:r>
      <w:r w:rsidR="00BF7DCE">
        <w:rPr>
          <w:color w:val="000000"/>
        </w:rPr>
        <w:t>e previous three calendar years is eligible</w:t>
      </w:r>
      <w:r>
        <w:rPr>
          <w:color w:val="000000"/>
        </w:rPr>
        <w:t>.</w:t>
      </w:r>
      <w:r w:rsidR="00BF7DCE">
        <w:rPr>
          <w:color w:val="000000"/>
        </w:rPr>
        <w:t xml:space="preserve"> </w:t>
      </w:r>
      <w:r w:rsidR="00BF7DCE" w:rsidRPr="00FA1CDF">
        <w:rPr>
          <w:color w:val="000000"/>
          <w:highlight w:val="yellow"/>
        </w:rPr>
        <w:t>A substantial work of scholarship that engages with a wide literature but is not formally peer reviewed may be considered at the discretion of the committee.</w:t>
      </w:r>
      <w:r>
        <w:rPr>
          <w:color w:val="000000"/>
        </w:rPr>
        <w:t xml:space="preserve"> Forthcoming works are not eligible. Previous award recipients are ineligible to compete for the same award in subsequent years. The Chair forfeits their eligibility</w:t>
      </w:r>
      <w:r>
        <w:rPr>
          <w:color w:val="000000"/>
        </w:rPr>
        <w:t xml:space="preserve"> for awards during their committee tenure.</w:t>
      </w:r>
    </w:p>
    <w:p w14:paraId="0000002D" w14:textId="77777777" w:rsidR="000B0CE8" w:rsidRDefault="000B0CE8"/>
    <w:p w14:paraId="0000002E" w14:textId="77777777" w:rsidR="000B0CE8" w:rsidRDefault="000B0CE8"/>
    <w:p w14:paraId="0000002F" w14:textId="77777777" w:rsidR="000B0CE8" w:rsidRDefault="00FA1CDF">
      <w:pPr>
        <w:rPr>
          <w:b/>
        </w:rPr>
      </w:pPr>
      <w:r>
        <w:rPr>
          <w:b/>
        </w:rPr>
        <w:t xml:space="preserve">Article VII. Amendments </w:t>
      </w:r>
    </w:p>
    <w:p w14:paraId="00000030" w14:textId="77777777" w:rsidR="000B0CE8" w:rsidRDefault="00FA1CDF">
      <w:r>
        <w:t>Amendments to these By-Laws may be proposed to the Co-Chairs by any member at least two weeks before the beginning of the Annual Meeting of the Society. Proposed amendments will be place</w:t>
      </w:r>
      <w:r>
        <w:t xml:space="preserve">d on the agenda of the business meeting, discussed by the membership, allowed the opportunity for revision, and then taken up for a vote via online ballot. All amendments must be approved by a two-thirds majority of the votes. Voting will conclude when 5% </w:t>
      </w:r>
      <w:r>
        <w:t>of the membership has voted or at an appointed deadline, whichever date comes later.</w:t>
      </w:r>
    </w:p>
    <w:p w14:paraId="00000031" w14:textId="77777777" w:rsidR="000B0CE8" w:rsidRDefault="000B0CE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0B0CE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32182"/>
    <w:multiLevelType w:val="multilevel"/>
    <w:tmpl w:val="653AE5BE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98E0F47"/>
    <w:multiLevelType w:val="multilevel"/>
    <w:tmpl w:val="A6628C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CE8"/>
    <w:rsid w:val="000831E1"/>
    <w:rsid w:val="000B0CE8"/>
    <w:rsid w:val="000D47E8"/>
    <w:rsid w:val="003C735A"/>
    <w:rsid w:val="005038E3"/>
    <w:rsid w:val="00514B7B"/>
    <w:rsid w:val="0054400A"/>
    <w:rsid w:val="006D3498"/>
    <w:rsid w:val="008928E3"/>
    <w:rsid w:val="008D27D2"/>
    <w:rsid w:val="00B65A23"/>
    <w:rsid w:val="00BF7DCE"/>
    <w:rsid w:val="00D11F5D"/>
    <w:rsid w:val="00FA1CDF"/>
    <w:rsid w:val="00FC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C3DC1"/>
  <w15:docId w15:val="{C188DF5A-4B5E-594F-94F3-0FCBF937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commons.org/groups/smt-post-1945-music-analysis-interest-group/?fbclid=IwAR1aI0PVZIat8LXtXvUmNZ4O_Ly0sRUeIUstG0uJvROgCjlT-9d1mR1E01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Antares Boyle</cp:lastModifiedBy>
  <cp:revision>16</cp:revision>
  <dcterms:created xsi:type="dcterms:W3CDTF">2020-11-13T23:30:00Z</dcterms:created>
  <dcterms:modified xsi:type="dcterms:W3CDTF">2020-11-14T04:21:00Z</dcterms:modified>
</cp:coreProperties>
</file>