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E4" w:rsidRDefault="00AD56E4">
      <w:pPr>
        <w:pStyle w:val="Textoindependiente"/>
        <w:rPr>
          <w:sz w:val="20"/>
        </w:rPr>
      </w:pPr>
    </w:p>
    <w:p w:rsidR="00AD56E4" w:rsidRDefault="00AD56E4">
      <w:pPr>
        <w:pStyle w:val="Textoindependiente"/>
        <w:rPr>
          <w:sz w:val="20"/>
        </w:rPr>
      </w:pPr>
    </w:p>
    <w:p w:rsidR="00AD56E4" w:rsidRDefault="00AD56E4">
      <w:pPr>
        <w:pStyle w:val="Textoindependiente"/>
        <w:spacing w:before="1" w:after="1"/>
        <w:rPr>
          <w:sz w:val="29"/>
        </w:rPr>
      </w:pPr>
    </w:p>
    <w:p w:rsidR="00AD56E4" w:rsidRDefault="0034393B">
      <w:pPr>
        <w:pStyle w:val="Textoindependiente"/>
        <w:ind w:left="3353"/>
        <w:rPr>
          <w:sz w:val="20"/>
        </w:rPr>
      </w:pPr>
      <w:r>
        <w:rPr>
          <w:noProof/>
          <w:sz w:val="20"/>
          <w:lang w:val="es-EC" w:eastAsia="es-EC"/>
        </w:rPr>
        <w:drawing>
          <wp:inline distT="0" distB="0" distL="0" distR="0">
            <wp:extent cx="2047874" cy="2047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4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6E4" w:rsidRDefault="00AD56E4">
      <w:pPr>
        <w:pStyle w:val="Textoindependiente"/>
        <w:rPr>
          <w:sz w:val="20"/>
        </w:rPr>
      </w:pPr>
    </w:p>
    <w:p w:rsidR="00AD56E4" w:rsidRDefault="0034393B">
      <w:pPr>
        <w:pStyle w:val="Ttulo1"/>
        <w:spacing w:before="222"/>
        <w:ind w:right="1108"/>
      </w:pPr>
      <w:r>
        <w:t>Perfil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estudiantes</w:t>
      </w:r>
    </w:p>
    <w:p w:rsidR="00AD56E4" w:rsidRDefault="00AD56E4">
      <w:pPr>
        <w:pStyle w:val="Textoindependiente"/>
        <w:spacing w:before="9"/>
        <w:rPr>
          <w:b/>
          <w:sz w:val="25"/>
        </w:rPr>
      </w:pPr>
    </w:p>
    <w:p w:rsidR="00AD56E4" w:rsidRDefault="0034393B">
      <w:pPr>
        <w:ind w:left="1108" w:right="1113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Ciencias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Agrícolas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Ecuador.</w:t>
      </w:r>
    </w:p>
    <w:p w:rsidR="00AD56E4" w:rsidRDefault="00AD56E4">
      <w:pPr>
        <w:pStyle w:val="Textoindependiente"/>
        <w:spacing w:before="1"/>
        <w:rPr>
          <w:b/>
          <w:sz w:val="26"/>
        </w:rPr>
      </w:pPr>
    </w:p>
    <w:p w:rsidR="00AD56E4" w:rsidRDefault="0034393B">
      <w:pPr>
        <w:pStyle w:val="Ttulo1"/>
        <w:ind w:right="1110"/>
      </w:pPr>
      <w:r>
        <w:t>Alexis</w:t>
      </w:r>
      <w:r>
        <w:rPr>
          <w:spacing w:val="-8"/>
        </w:rPr>
        <w:t xml:space="preserve"> </w:t>
      </w:r>
      <w:r>
        <w:t>Quishpe</w:t>
      </w: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spacing w:before="10"/>
        <w:rPr>
          <w:b/>
          <w:sz w:val="23"/>
        </w:rPr>
      </w:pPr>
    </w:p>
    <w:p w:rsidR="00AD56E4" w:rsidRDefault="0034393B">
      <w:pPr>
        <w:ind w:left="1106" w:right="1113"/>
        <w:jc w:val="center"/>
        <w:rPr>
          <w:b/>
          <w:sz w:val="24"/>
        </w:rPr>
      </w:pPr>
      <w:r>
        <w:rPr>
          <w:b/>
          <w:sz w:val="24"/>
        </w:rPr>
        <w:t>Universidad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Ecuador</w:t>
      </w: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spacing w:before="9"/>
        <w:rPr>
          <w:b/>
          <w:sz w:val="23"/>
        </w:rPr>
      </w:pPr>
    </w:p>
    <w:p w:rsidR="00AD56E4" w:rsidRDefault="0034393B">
      <w:pPr>
        <w:pStyle w:val="Ttulo1"/>
        <w:ind w:right="1109"/>
      </w:pPr>
      <w:r>
        <w:t>Técnicas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Intelectual</w:t>
      </w: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spacing w:before="10"/>
        <w:rPr>
          <w:b/>
          <w:sz w:val="23"/>
        </w:rPr>
      </w:pPr>
    </w:p>
    <w:p w:rsidR="00AD56E4" w:rsidRDefault="0034393B">
      <w:pPr>
        <w:spacing w:before="1"/>
        <w:ind w:left="1108" w:right="1109"/>
        <w:jc w:val="center"/>
        <w:rPr>
          <w:b/>
          <w:sz w:val="24"/>
        </w:rPr>
      </w:pPr>
      <w:r>
        <w:rPr>
          <w:b/>
          <w:sz w:val="24"/>
        </w:rPr>
        <w:t>Ingeniero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Ramiro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Vivas</w:t>
      </w: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rPr>
          <w:b/>
          <w:sz w:val="26"/>
        </w:rPr>
      </w:pPr>
    </w:p>
    <w:p w:rsidR="00AD56E4" w:rsidRDefault="00AD56E4">
      <w:pPr>
        <w:pStyle w:val="Textoindependiente"/>
        <w:spacing w:before="9"/>
        <w:rPr>
          <w:b/>
          <w:sz w:val="23"/>
        </w:rPr>
      </w:pPr>
    </w:p>
    <w:p w:rsidR="00AD56E4" w:rsidRDefault="007B5F39">
      <w:pPr>
        <w:pStyle w:val="Ttulo1"/>
        <w:ind w:right="1107"/>
      </w:pPr>
      <w:r>
        <w:t>12</w:t>
      </w:r>
      <w:r w:rsidR="0034393B">
        <w:rPr>
          <w:spacing w:val="-4"/>
        </w:rPr>
        <w:t xml:space="preserve"> </w:t>
      </w:r>
      <w:r w:rsidR="0034393B">
        <w:t>de</w:t>
      </w:r>
      <w:r w:rsidR="0034393B">
        <w:rPr>
          <w:spacing w:val="-3"/>
        </w:rPr>
        <w:t xml:space="preserve"> </w:t>
      </w:r>
      <w:r>
        <w:t>Mayo</w:t>
      </w:r>
      <w:r w:rsidR="0034393B">
        <w:rPr>
          <w:spacing w:val="1"/>
        </w:rPr>
        <w:t xml:space="preserve"> </w:t>
      </w:r>
      <w:r w:rsidR="0034393B">
        <w:t>de</w:t>
      </w:r>
      <w:r w:rsidR="0034393B">
        <w:rPr>
          <w:spacing w:val="-3"/>
        </w:rPr>
        <w:t xml:space="preserve"> </w:t>
      </w:r>
      <w:r>
        <w:t>2023</w:t>
      </w:r>
    </w:p>
    <w:p w:rsidR="00AD56E4" w:rsidRDefault="00AD56E4">
      <w:pPr>
        <w:sectPr w:rsidR="00AD56E4">
          <w:headerReference w:type="default" r:id="rId7"/>
          <w:type w:val="continuous"/>
          <w:pgSz w:w="11910" w:h="16840"/>
          <w:pgMar w:top="1340" w:right="980" w:bottom="280" w:left="980" w:header="751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AD56E4" w:rsidRDefault="0034393B">
      <w:pPr>
        <w:spacing w:before="83"/>
        <w:ind w:left="100"/>
        <w:rPr>
          <w:b/>
          <w:sz w:val="24"/>
        </w:rPr>
      </w:pPr>
      <w:r>
        <w:rPr>
          <w:b/>
          <w:sz w:val="24"/>
        </w:rPr>
        <w:lastRenderedPageBreak/>
        <w:t>Resumen</w:t>
      </w:r>
    </w:p>
    <w:p w:rsidR="00AD56E4" w:rsidRDefault="00AD56E4">
      <w:pPr>
        <w:pStyle w:val="Textoindependiente"/>
        <w:spacing w:before="5"/>
        <w:rPr>
          <w:b/>
          <w:sz w:val="25"/>
        </w:rPr>
      </w:pPr>
    </w:p>
    <w:p w:rsidR="00AD56E4" w:rsidRDefault="0034393B" w:rsidP="007B5F39">
      <w:pPr>
        <w:pStyle w:val="Textoindependiente"/>
        <w:spacing w:line="360" w:lineRule="auto"/>
        <w:ind w:left="100" w:right="213"/>
      </w:pPr>
      <w:r>
        <w:t>El perfil de ingreso de los estudiantes los cuales por primera vez ingresan a la carrera de Agro</w:t>
      </w:r>
      <w:r>
        <w:t>nomía</w:t>
      </w:r>
      <w:r>
        <w:rPr>
          <w:spacing w:val="-57"/>
        </w:rPr>
        <w:t xml:space="preserve"> </w:t>
      </w:r>
      <w:r>
        <w:t>en la Facultad de Ciencias Agrícolas de la universidad Central del Ecuador es evaluado mediante la</w:t>
      </w:r>
      <w:r>
        <w:rPr>
          <w:spacing w:val="1"/>
        </w:rPr>
        <w:t xml:space="preserve"> </w:t>
      </w:r>
      <w:r>
        <w:t>utilización de diferentes tácticas para así dar a conocer a dichos estudiantes la carrera de una forma</w:t>
      </w:r>
      <w:r>
        <w:rPr>
          <w:spacing w:val="1"/>
        </w:rPr>
        <w:t xml:space="preserve"> </w:t>
      </w:r>
      <w:r>
        <w:t>interactiva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interesante</w:t>
      </w:r>
      <w:r>
        <w:rPr>
          <w:spacing w:val="-1"/>
        </w:rPr>
        <w:t xml:space="preserve"> </w:t>
      </w:r>
      <w:r>
        <w:t>para llamar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a lo</w:t>
      </w:r>
      <w:r>
        <w:rPr>
          <w:spacing w:val="-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sería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posible futuro profesional.</w:t>
      </w:r>
    </w:p>
    <w:p w:rsidR="00AD56E4" w:rsidRDefault="00AD56E4">
      <w:pPr>
        <w:pStyle w:val="Textoindependiente"/>
        <w:spacing w:before="8"/>
        <w:rPr>
          <w:b/>
          <w:sz w:val="25"/>
        </w:rPr>
      </w:pPr>
    </w:p>
    <w:p w:rsidR="00AD56E4" w:rsidRDefault="0034393B">
      <w:pPr>
        <w:pStyle w:val="Textoindependiente"/>
        <w:spacing w:line="360" w:lineRule="auto"/>
        <w:ind w:left="100" w:right="114"/>
      </w:pP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año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2011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Ecuador</w:t>
      </w:r>
      <w:r>
        <w:rPr>
          <w:spacing w:val="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implementó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BGU</w:t>
      </w:r>
      <w:r>
        <w:rPr>
          <w:spacing w:val="2"/>
        </w:rPr>
        <w:t xml:space="preserve"> </w:t>
      </w:r>
      <w:r>
        <w:t>(Bachillerato</w:t>
      </w:r>
      <w:r>
        <w:rPr>
          <w:spacing w:val="5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Unificado),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nuevo</w:t>
      </w:r>
      <w:r>
        <w:rPr>
          <w:spacing w:val="3"/>
        </w:rPr>
        <w:t xml:space="preserve"> </w:t>
      </w:r>
      <w:r>
        <w:t>método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enseñanza</w:t>
      </w:r>
      <w:r>
        <w:rPr>
          <w:spacing w:val="7"/>
        </w:rPr>
        <w:t xml:space="preserve"> </w:t>
      </w:r>
      <w:r>
        <w:t>permitió</w:t>
      </w:r>
      <w:r>
        <w:rPr>
          <w:spacing w:val="5"/>
        </w:rPr>
        <w:t xml:space="preserve"> </w:t>
      </w:r>
      <w:r>
        <w:t>a los</w:t>
      </w:r>
      <w:r>
        <w:rPr>
          <w:spacing w:val="2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dejar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lado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especialidades</w:t>
      </w:r>
      <w:r>
        <w:rPr>
          <w:spacing w:val="1"/>
        </w:rPr>
        <w:t xml:space="preserve"> </w:t>
      </w:r>
      <w:r>
        <w:t>que existían en el país, permitiendo al estudiante poder elegir la carrera que el más anhelaba. Para</w:t>
      </w:r>
      <w:r>
        <w:rPr>
          <w:spacing w:val="1"/>
        </w:rPr>
        <w:t xml:space="preserve"> </w:t>
      </w:r>
      <w:r>
        <w:t>poder acceder a dicha carrera los estudiantes de tercero de bachillerato debían rendir un examen</w:t>
      </w:r>
      <w:r>
        <w:rPr>
          <w:spacing w:val="1"/>
        </w:rPr>
        <w:t xml:space="preserve"> </w:t>
      </w:r>
      <w:r>
        <w:t>denominado actualmente como “Transformar” e</w:t>
      </w:r>
      <w:r>
        <w:t>sta prueba de acceso a la educación superior era</w:t>
      </w:r>
      <w:r>
        <w:rPr>
          <w:spacing w:val="1"/>
        </w:rPr>
        <w:t xml:space="preserve"> </w:t>
      </w:r>
      <w:r>
        <w:t>encargada por parte de la Secretaria Nacional de Educación Superior, Ciencia, Tecnología e</w:t>
      </w:r>
      <w:r>
        <w:rPr>
          <w:spacing w:val="1"/>
        </w:rPr>
        <w:t xml:space="preserve"> </w:t>
      </w:r>
      <w:r>
        <w:t>Innovación (SENESCYT). Tras el haber dado dicha prueba y haber obtenido un cupo en la facultad</w:t>
      </w:r>
      <w:r>
        <w:rPr>
          <w:spacing w:val="1"/>
        </w:rPr>
        <w:t xml:space="preserve"> </w:t>
      </w:r>
      <w:r>
        <w:t xml:space="preserve">unos de los enfoques </w:t>
      </w:r>
      <w:r>
        <w:t>más claves que debe tener el perfil de ingresante. Debe tener en cuenta que la</w:t>
      </w:r>
      <w:r>
        <w:rPr>
          <w:spacing w:val="1"/>
        </w:rPr>
        <w:t xml:space="preserve"> </w:t>
      </w:r>
      <w:r>
        <w:t>mayoría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estudiantes</w:t>
      </w:r>
      <w:r>
        <w:rPr>
          <w:spacing w:val="-4"/>
        </w:rPr>
        <w:t xml:space="preserve"> </w:t>
      </w:r>
      <w:r>
        <w:t>eligieron</w:t>
      </w:r>
      <w:r>
        <w:rPr>
          <w:spacing w:val="-1"/>
        </w:rPr>
        <w:t xml:space="preserve"> </w:t>
      </w:r>
      <w:r>
        <w:t>la carrera por</w:t>
      </w:r>
      <w:r>
        <w:rPr>
          <w:spacing w:val="-2"/>
        </w:rPr>
        <w:t xml:space="preserve"> </w:t>
      </w:r>
      <w:r>
        <w:t>que dicho</w:t>
      </w:r>
      <w:r>
        <w:rPr>
          <w:spacing w:val="-1"/>
        </w:rPr>
        <w:t xml:space="preserve"> </w:t>
      </w:r>
      <w:r>
        <w:t>puntaje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alcanzo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carrera que</w:t>
      </w:r>
      <w:r>
        <w:rPr>
          <w:spacing w:val="-57"/>
        </w:rPr>
        <w:t xml:space="preserve"> </w:t>
      </w:r>
      <w:r>
        <w:t>muchos</w:t>
      </w:r>
      <w:r>
        <w:rPr>
          <w:spacing w:val="-3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anhelaban.</w:t>
      </w:r>
    </w:p>
    <w:p w:rsidR="00AD56E4" w:rsidRDefault="0034393B">
      <w:pPr>
        <w:pStyle w:val="Textoindependiente"/>
        <w:spacing w:before="161" w:line="360" w:lineRule="auto"/>
        <w:ind w:left="100" w:right="93"/>
      </w:pPr>
      <w:r>
        <w:t>Uno de los puntos de enfoque para los nuevo</w:t>
      </w:r>
      <w:r>
        <w:t>s ingresos es el docente de promover una correcta</w:t>
      </w:r>
      <w:r>
        <w:rPr>
          <w:spacing w:val="1"/>
        </w:rPr>
        <w:t xml:space="preserve"> </w:t>
      </w:r>
      <w:r>
        <w:t>información y enseñanza a los estudiantes para así poder a dar a conocer la carrera que están por</w:t>
      </w:r>
      <w:r>
        <w:rPr>
          <w:spacing w:val="1"/>
        </w:rPr>
        <w:t xml:space="preserve"> </w:t>
      </w:r>
      <w:r>
        <w:t>seguir durante cada respectivo periodo que conlleve la misma. Cada docente debe conocer los</w:t>
      </w:r>
      <w:r>
        <w:rPr>
          <w:spacing w:val="1"/>
        </w:rPr>
        <w:t xml:space="preserve"> </w:t>
      </w:r>
      <w:r>
        <w:t>diferentes punto</w:t>
      </w:r>
      <w:r>
        <w:t>s de enfoque que posee el estudiante ya que el mismo es el que decide el que y como</w:t>
      </w:r>
      <w:r>
        <w:rPr>
          <w:spacing w:val="1"/>
        </w:rPr>
        <w:t xml:space="preserve"> </w:t>
      </w:r>
      <w:r>
        <w:t>aprender, para esto debe conocer las diferentes herramientas necesarias, su uso correcto además de su</w:t>
      </w:r>
      <w:r>
        <w:rPr>
          <w:spacing w:val="-57"/>
        </w:rPr>
        <w:t xml:space="preserve"> </w:t>
      </w:r>
      <w:r>
        <w:t>aplicabilidad para la enseñanza del estudiante. Para que un docente pu</w:t>
      </w:r>
      <w:r>
        <w:t>eda conocer el perfil del</w:t>
      </w:r>
      <w:r>
        <w:rPr>
          <w:spacing w:val="1"/>
        </w:rPr>
        <w:t xml:space="preserve"> </w:t>
      </w:r>
      <w:r>
        <w:t>estudiante uno de los mejores métodos es el de realizar un cuestionario a cada nuevo alumno que</w:t>
      </w:r>
      <w:r>
        <w:rPr>
          <w:spacing w:val="1"/>
        </w:rPr>
        <w:t xml:space="preserve"> </w:t>
      </w:r>
      <w:r>
        <w:t>haya logrado el ingreso a la Facultad de Ciencias Agrícolas, con ese se podrá conocer las diferentes</w:t>
      </w:r>
      <w:r>
        <w:rPr>
          <w:spacing w:val="1"/>
        </w:rPr>
        <w:t xml:space="preserve"> </w:t>
      </w:r>
      <w:r>
        <w:t>inquietudes que tiene cada estudi</w:t>
      </w:r>
      <w:r>
        <w:t>ante como: porque realiza sus estudios, que puntos de su vida son</w:t>
      </w:r>
      <w:r>
        <w:rPr>
          <w:spacing w:val="1"/>
        </w:rPr>
        <w:t xml:space="preserve"> </w:t>
      </w:r>
      <w:r>
        <w:t>importantes, sus puntos de vista sobre la carrera, su manera de aprender y más importante por qué</w:t>
      </w:r>
      <w:r>
        <w:rPr>
          <w:spacing w:val="1"/>
        </w:rPr>
        <w:t xml:space="preserve"> </w:t>
      </w:r>
      <w:r>
        <w:t>eligió la</w:t>
      </w:r>
      <w:r>
        <w:rPr>
          <w:spacing w:val="1"/>
        </w:rPr>
        <w:t xml:space="preserve"> </w:t>
      </w:r>
      <w:r>
        <w:t>carrera.</w:t>
      </w:r>
    </w:p>
    <w:p w:rsidR="00AD56E4" w:rsidRDefault="0034393B">
      <w:pPr>
        <w:pStyle w:val="Textoindependiente"/>
        <w:spacing w:before="160" w:line="360" w:lineRule="auto"/>
        <w:ind w:left="100" w:right="173"/>
      </w:pPr>
      <w:r>
        <w:t xml:space="preserve">Cada pregunta que se realice deberá ser guiada hacia un enfoque ya sea a </w:t>
      </w:r>
      <w:r>
        <w:t>una estrategia profunda</w:t>
      </w:r>
      <w:r>
        <w:rPr>
          <w:spacing w:val="1"/>
        </w:rPr>
        <w:t xml:space="preserve"> </w:t>
      </w:r>
      <w:r>
        <w:t>(EsP) o una Estrategia Superficial (EsS), cada una de estas respectivas estrategias tiene como punto</w:t>
      </w:r>
      <w:r>
        <w:rPr>
          <w:spacing w:val="1"/>
        </w:rPr>
        <w:t xml:space="preserve"> </w:t>
      </w:r>
      <w:r>
        <w:t>de concentración en los estudiantes los cuales detallan que cada uno de los mismo utilizan diferentes</w:t>
      </w:r>
      <w:r>
        <w:rPr>
          <w:spacing w:val="-57"/>
        </w:rPr>
        <w:t xml:space="preserve"> </w:t>
      </w:r>
      <w:r>
        <w:t>formas de aprendizaje para po</w:t>
      </w:r>
      <w:r>
        <w:t>der estudiar y tener una mejor comprensión en las clases. En</w:t>
      </w:r>
      <w:r>
        <w:rPr>
          <w:spacing w:val="1"/>
        </w:rPr>
        <w:t xml:space="preserve"> </w:t>
      </w:r>
      <w:r>
        <w:t>conclusión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perfil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ingreso</w:t>
      </w:r>
      <w:r>
        <w:rPr>
          <w:spacing w:val="-1"/>
        </w:rPr>
        <w:t xml:space="preserve"> </w:t>
      </w:r>
      <w:r>
        <w:t>de cada</w:t>
      </w:r>
      <w:r>
        <w:rPr>
          <w:spacing w:val="1"/>
        </w:rPr>
        <w:t xml:space="preserve"> </w:t>
      </w:r>
      <w:r>
        <w:t>estudiante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mejores</w:t>
      </w:r>
      <w:r>
        <w:rPr>
          <w:spacing w:val="-3"/>
        </w:rPr>
        <w:t xml:space="preserve"> </w:t>
      </w:r>
      <w:r>
        <w:t>métodos</w:t>
      </w:r>
      <w:r>
        <w:rPr>
          <w:spacing w:val="-2"/>
        </w:rPr>
        <w:t xml:space="preserve"> </w:t>
      </w:r>
      <w:r>
        <w:t>que tiene un</w:t>
      </w:r>
    </w:p>
    <w:p w:rsidR="00AD56E4" w:rsidRDefault="00AD56E4">
      <w:pPr>
        <w:spacing w:line="360" w:lineRule="auto"/>
        <w:sectPr w:rsidR="00AD56E4">
          <w:pgSz w:w="11910" w:h="16840"/>
          <w:pgMar w:top="1340" w:right="980" w:bottom="280" w:left="98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D56E4" w:rsidRDefault="0034393B">
      <w:pPr>
        <w:pStyle w:val="Textoindependiente"/>
        <w:spacing w:before="80" w:line="360" w:lineRule="auto"/>
        <w:ind w:left="100" w:right="167"/>
      </w:pPr>
      <w:r>
        <w:lastRenderedPageBreak/>
        <w:t>docente para poder tener un enfoque más claro sobre el diferente comportamiento de cada estudiante</w:t>
      </w:r>
      <w:r>
        <w:rPr>
          <w:spacing w:val="-57"/>
        </w:rPr>
        <w:t xml:space="preserve"> </w:t>
      </w:r>
      <w:r>
        <w:t>y sus distintas maneras de aprendizaje, dichos de otra manera una implementación de diferentes</w:t>
      </w:r>
      <w:r>
        <w:rPr>
          <w:spacing w:val="1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relación entre</w:t>
      </w:r>
      <w:r>
        <w:rPr>
          <w:spacing w:val="1"/>
        </w:rPr>
        <w:t xml:space="preserve"> </w:t>
      </w:r>
      <w:r>
        <w:t>docente y</w:t>
      </w:r>
      <w:r>
        <w:rPr>
          <w:spacing w:val="-8"/>
        </w:rPr>
        <w:t xml:space="preserve"> </w:t>
      </w:r>
      <w:r>
        <w:t>estud</w:t>
      </w:r>
      <w:r>
        <w:t>iante.</w:t>
      </w:r>
    </w:p>
    <w:p w:rsidR="00AD56E4" w:rsidRDefault="0034393B">
      <w:pPr>
        <w:pStyle w:val="Ttulo1"/>
        <w:spacing w:before="161"/>
        <w:ind w:left="100"/>
        <w:jc w:val="left"/>
      </w:pPr>
      <w:r>
        <w:t>Referencias</w:t>
      </w:r>
      <w:r>
        <w:rPr>
          <w:spacing w:val="-6"/>
        </w:rPr>
        <w:t xml:space="preserve"> </w:t>
      </w:r>
      <w:r>
        <w:t>Bibliográficas</w:t>
      </w:r>
    </w:p>
    <w:p w:rsidR="00AD56E4" w:rsidRDefault="00AD56E4">
      <w:pPr>
        <w:pStyle w:val="Textoindependiente"/>
        <w:spacing w:before="3"/>
        <w:rPr>
          <w:b/>
          <w:sz w:val="36"/>
        </w:rPr>
      </w:pPr>
    </w:p>
    <w:p w:rsidR="00AD56E4" w:rsidRDefault="0034393B">
      <w:pPr>
        <w:pStyle w:val="Textoindependiente"/>
        <w:spacing w:line="357" w:lineRule="auto"/>
        <w:ind w:left="820" w:right="758" w:hanging="720"/>
      </w:pPr>
      <w:r>
        <w:t>Vivas, R.J., Yánez. S.G., Pérez, J.S. (2018) Perfil de ingreso de los estudiantes a la facultad de</w:t>
      </w:r>
      <w:r>
        <w:rPr>
          <w:spacing w:val="-57"/>
        </w:rPr>
        <w:t xml:space="preserve"> </w:t>
      </w:r>
      <w:r>
        <w:t>Ciencias</w:t>
      </w:r>
      <w:r>
        <w:rPr>
          <w:spacing w:val="-3"/>
        </w:rPr>
        <w:t xml:space="preserve"> </w:t>
      </w:r>
      <w:r>
        <w:t>Agrícolas</w:t>
      </w:r>
      <w:r>
        <w:rPr>
          <w:spacing w:val="-3"/>
        </w:rPr>
        <w:t xml:space="preserve"> </w:t>
      </w:r>
      <w:r>
        <w:t>en la Universidad Central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Ecuador.</w:t>
      </w:r>
      <w:r>
        <w:rPr>
          <w:spacing w:val="-1"/>
        </w:rPr>
        <w:t xml:space="preserve"> </w:t>
      </w:r>
      <w:r>
        <w:t>Sophia, 14(2),</w:t>
      </w:r>
      <w:r>
        <w:rPr>
          <w:spacing w:val="-1"/>
        </w:rPr>
        <w:t xml:space="preserve"> </w:t>
      </w:r>
      <w:r>
        <w:t>35-45</w:t>
      </w:r>
    </w:p>
    <w:p w:rsidR="007B5F39" w:rsidRDefault="0034393B">
      <w:pPr>
        <w:pStyle w:val="Textoindependiente"/>
        <w:spacing w:before="6" w:line="360" w:lineRule="auto"/>
        <w:ind w:left="100" w:right="213"/>
      </w:pPr>
      <w:r>
        <w:t>Gargallo,</w:t>
      </w:r>
      <w:r>
        <w:rPr>
          <w:spacing w:val="-2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Suárez,</w:t>
      </w:r>
      <w:r>
        <w:rPr>
          <w:spacing w:val="-2"/>
        </w:rPr>
        <w:t xml:space="preserve"> </w:t>
      </w:r>
      <w:r>
        <w:t>J.,</w:t>
      </w:r>
      <w:r>
        <w:rPr>
          <w:spacing w:val="1"/>
        </w:rPr>
        <w:t xml:space="preserve"> </w:t>
      </w:r>
      <w:r>
        <w:t>García,</w:t>
      </w:r>
      <w:r>
        <w:rPr>
          <w:spacing w:val="-1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Pérez</w:t>
      </w:r>
      <w:r>
        <w:t>,</w:t>
      </w:r>
      <w:r>
        <w:rPr>
          <w:spacing w:val="-6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Sahuquillo,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(2012).</w:t>
      </w:r>
      <w:r>
        <w:rPr>
          <w:spacing w:val="-2"/>
        </w:rPr>
        <w:t xml:space="preserve"> </w:t>
      </w:r>
      <w:r>
        <w:t>Enfoques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</w:t>
      </w:r>
      <w:r>
        <w:rPr>
          <w:spacing w:val="-4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estudiantes universitarios excelentes y en estudiantes medios. Revista Española de Pedagogía,</w:t>
      </w:r>
      <w:r>
        <w:rPr>
          <w:spacing w:val="1"/>
        </w:rPr>
        <w:t xml:space="preserve"> </w:t>
      </w:r>
      <w:r>
        <w:t>70(252):</w:t>
      </w:r>
      <w:r>
        <w:rPr>
          <w:spacing w:val="-7"/>
        </w:rPr>
        <w:t xml:space="preserve"> </w:t>
      </w:r>
      <w:r>
        <w:t>185-200.</w:t>
      </w:r>
    </w:p>
    <w:p w:rsidR="007B5F39" w:rsidRDefault="007B5F39">
      <w:pPr>
        <w:rPr>
          <w:sz w:val="24"/>
          <w:szCs w:val="24"/>
        </w:rPr>
      </w:pPr>
      <w:r>
        <w:br w:type="page"/>
      </w:r>
    </w:p>
    <w:p w:rsidR="00AD56E4" w:rsidRDefault="007B5F39">
      <w:pPr>
        <w:pStyle w:val="Textoindependiente"/>
        <w:spacing w:before="6" w:line="360" w:lineRule="auto"/>
        <w:ind w:left="100" w:right="213"/>
      </w:pPr>
      <w:bookmarkStart w:id="0" w:name="_GoBack"/>
      <w:r>
        <w:rPr>
          <w:noProof/>
          <w:lang w:val="es-EC" w:eastAsia="es-EC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6350</wp:posOffset>
            </wp:positionV>
            <wp:extent cx="6962775" cy="59912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AD56E4">
      <w:pgSz w:w="11910" w:h="16840"/>
      <w:pgMar w:top="1340" w:right="980" w:bottom="280" w:left="980" w:header="751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3B" w:rsidRDefault="0034393B">
      <w:r>
        <w:separator/>
      </w:r>
    </w:p>
  </w:endnote>
  <w:endnote w:type="continuationSeparator" w:id="0">
    <w:p w:rsidR="0034393B" w:rsidRDefault="003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3B" w:rsidRDefault="0034393B">
      <w:r>
        <w:separator/>
      </w:r>
    </w:p>
  </w:footnote>
  <w:footnote w:type="continuationSeparator" w:id="0">
    <w:p w:rsidR="0034393B" w:rsidRDefault="0034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6E4" w:rsidRDefault="0034393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95pt;margin-top:36.55pt;width:11.6pt;height:13pt;z-index:-251658752;mso-position-horizontal-relative:page;mso-position-vertical-relative:page" filled="f" stroked="f">
          <v:textbox inset="0,0,0,0">
            <w:txbxContent>
              <w:p w:rsidR="00AD56E4" w:rsidRDefault="0034393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5F3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56E4"/>
    <w:rsid w:val="0034393B"/>
    <w:rsid w:val="007B5F39"/>
    <w:rsid w:val="00A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EA6FF6B-AC17-41BA-9DD8-D140A80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0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Cuenta Microsoft</cp:lastModifiedBy>
  <cp:revision>2</cp:revision>
  <dcterms:created xsi:type="dcterms:W3CDTF">2023-05-12T03:47:00Z</dcterms:created>
  <dcterms:modified xsi:type="dcterms:W3CDTF">2023-05-12T03:55:00Z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2023-05-12T00:00:00Z</vt:filetime>
  </property>
</Properties>
</file>