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491" w:rsidRPr="008259CF" w:rsidRDefault="008259CF" w:rsidP="008259CF">
      <w:pPr>
        <w:rPr>
          <w:rFonts w:ascii="Times New Roman" w:hAnsi="Times New Roman" w:cs="Times New Roman"/>
          <w:b/>
          <w:sz w:val="28"/>
        </w:rPr>
      </w:pPr>
      <w:r>
        <w:rPr>
          <w:rFonts w:ascii="Times New Roman" w:hAnsi="Times New Roman" w:cs="Times New Roman"/>
          <w:b/>
          <w:noProof/>
          <w:sz w:val="28"/>
          <w:lang w:eastAsia="es-ES"/>
        </w:rPr>
        <w:drawing>
          <wp:anchor distT="0" distB="0" distL="114300" distR="114300" simplePos="0" relativeHeight="251658240" behindDoc="0" locked="0" layoutInCell="1" allowOverlap="1" wp14:anchorId="7ED54DAC" wp14:editId="5811BE90">
            <wp:simplePos x="0" y="0"/>
            <wp:positionH relativeFrom="column">
              <wp:posOffset>-154305</wp:posOffset>
            </wp:positionH>
            <wp:positionV relativeFrom="paragraph">
              <wp:posOffset>14605</wp:posOffset>
            </wp:positionV>
            <wp:extent cx="723900" cy="723900"/>
            <wp:effectExtent l="0" t="0" r="0" b="0"/>
            <wp:wrapSquare wrapText="bothSides"/>
            <wp:docPr id="1" name="Imagen 1" descr="C:\Users\Asesoria3\Documents\MENDELEY-TTI-ARCHIVOS\universidad-central-del-ecuador-logo-F613403B96-seeklog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esoria3\Documents\MENDELEY-TTI-ARCHIVOS\universidad-central-del-ecuador-logo-F613403B96-seeklogo.co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rPr>
        <w:t xml:space="preserve">                </w:t>
      </w:r>
      <w:r w:rsidR="007D0491" w:rsidRPr="008259CF">
        <w:rPr>
          <w:rFonts w:ascii="Times New Roman" w:hAnsi="Times New Roman" w:cs="Times New Roman"/>
          <w:b/>
          <w:sz w:val="28"/>
        </w:rPr>
        <w:t>Universidad Central del Ecuador</w:t>
      </w:r>
    </w:p>
    <w:p w:rsidR="007D0491" w:rsidRPr="008259CF" w:rsidRDefault="008259CF" w:rsidP="008259CF">
      <w:pPr>
        <w:rPr>
          <w:rFonts w:ascii="Times New Roman" w:hAnsi="Times New Roman" w:cs="Times New Roman"/>
          <w:b/>
          <w:sz w:val="28"/>
        </w:rPr>
      </w:pPr>
      <w:r>
        <w:rPr>
          <w:rFonts w:ascii="Times New Roman" w:hAnsi="Times New Roman" w:cs="Times New Roman"/>
          <w:b/>
          <w:sz w:val="28"/>
        </w:rPr>
        <w:t xml:space="preserve">                 </w:t>
      </w:r>
      <w:r w:rsidR="007D0491" w:rsidRPr="008259CF">
        <w:rPr>
          <w:rFonts w:ascii="Times New Roman" w:hAnsi="Times New Roman" w:cs="Times New Roman"/>
          <w:b/>
          <w:sz w:val="28"/>
        </w:rPr>
        <w:t>Facultad de Ciencias Agrícolas</w:t>
      </w:r>
    </w:p>
    <w:p w:rsidR="007D0491" w:rsidRDefault="008259CF" w:rsidP="008259CF">
      <w:pPr>
        <w:rPr>
          <w:rFonts w:ascii="Times New Roman" w:hAnsi="Times New Roman" w:cs="Times New Roman"/>
          <w:b/>
          <w:sz w:val="28"/>
        </w:rPr>
      </w:pPr>
      <w:r>
        <w:rPr>
          <w:rFonts w:ascii="Times New Roman" w:hAnsi="Times New Roman" w:cs="Times New Roman"/>
          <w:b/>
          <w:sz w:val="28"/>
        </w:rPr>
        <w:t xml:space="preserve">                  </w:t>
      </w:r>
      <w:r w:rsidR="007D0491" w:rsidRPr="008259CF">
        <w:rPr>
          <w:rFonts w:ascii="Times New Roman" w:hAnsi="Times New Roman" w:cs="Times New Roman"/>
          <w:b/>
          <w:sz w:val="28"/>
        </w:rPr>
        <w:t>Técnicas de Trabajo Intelectual</w:t>
      </w:r>
    </w:p>
    <w:p w:rsidR="008259CF" w:rsidRPr="008259CF" w:rsidRDefault="008259CF" w:rsidP="008259CF">
      <w:pPr>
        <w:rPr>
          <w:rFonts w:ascii="Times New Roman" w:hAnsi="Times New Roman" w:cs="Times New Roman"/>
          <w:b/>
          <w:sz w:val="28"/>
        </w:rPr>
      </w:pPr>
    </w:p>
    <w:p w:rsidR="007D0491" w:rsidRPr="0093565F" w:rsidRDefault="007D0491" w:rsidP="007D0491">
      <w:pPr>
        <w:rPr>
          <w:rFonts w:ascii="Times New Roman" w:hAnsi="Times New Roman" w:cs="Times New Roman"/>
          <w:sz w:val="24"/>
        </w:rPr>
      </w:pPr>
      <w:r w:rsidRPr="0093565F">
        <w:rPr>
          <w:rFonts w:ascii="Times New Roman" w:hAnsi="Times New Roman" w:cs="Times New Roman"/>
          <w:b/>
          <w:sz w:val="24"/>
        </w:rPr>
        <w:t>Nombre:</w:t>
      </w:r>
      <w:r w:rsidRPr="0093565F">
        <w:rPr>
          <w:rFonts w:ascii="Times New Roman" w:hAnsi="Times New Roman" w:cs="Times New Roman"/>
          <w:sz w:val="24"/>
        </w:rPr>
        <w:t xml:space="preserve"> </w:t>
      </w:r>
      <w:proofErr w:type="spellStart"/>
      <w:r w:rsidRPr="0093565F">
        <w:rPr>
          <w:rFonts w:ascii="Times New Roman" w:hAnsi="Times New Roman" w:cs="Times New Roman"/>
          <w:sz w:val="24"/>
        </w:rPr>
        <w:t>Loachamin</w:t>
      </w:r>
      <w:proofErr w:type="spellEnd"/>
      <w:r w:rsidRPr="0093565F">
        <w:rPr>
          <w:rFonts w:ascii="Times New Roman" w:hAnsi="Times New Roman" w:cs="Times New Roman"/>
          <w:sz w:val="24"/>
        </w:rPr>
        <w:t xml:space="preserve"> Leonel</w:t>
      </w:r>
    </w:p>
    <w:p w:rsidR="007D0491" w:rsidRPr="0093565F" w:rsidRDefault="007D0491" w:rsidP="007D0491">
      <w:pPr>
        <w:rPr>
          <w:rFonts w:ascii="Times New Roman" w:hAnsi="Times New Roman" w:cs="Times New Roman"/>
          <w:sz w:val="24"/>
        </w:rPr>
      </w:pPr>
      <w:r w:rsidRPr="0093565F">
        <w:rPr>
          <w:rFonts w:ascii="Times New Roman" w:hAnsi="Times New Roman" w:cs="Times New Roman"/>
          <w:b/>
          <w:sz w:val="24"/>
        </w:rPr>
        <w:t>Fecha:</w:t>
      </w:r>
      <w:r w:rsidRPr="0093565F">
        <w:rPr>
          <w:rFonts w:ascii="Times New Roman" w:hAnsi="Times New Roman" w:cs="Times New Roman"/>
          <w:sz w:val="24"/>
        </w:rPr>
        <w:t xml:space="preserve"> 13-06-23</w:t>
      </w:r>
    </w:p>
    <w:p w:rsidR="007D0491" w:rsidRPr="0093565F" w:rsidRDefault="007D0491" w:rsidP="007D0491">
      <w:pPr>
        <w:rPr>
          <w:rFonts w:ascii="Times New Roman" w:hAnsi="Times New Roman" w:cs="Times New Roman"/>
          <w:sz w:val="24"/>
        </w:rPr>
      </w:pPr>
      <w:r w:rsidRPr="0093565F">
        <w:rPr>
          <w:rFonts w:ascii="Times New Roman" w:hAnsi="Times New Roman" w:cs="Times New Roman"/>
          <w:b/>
          <w:sz w:val="24"/>
        </w:rPr>
        <w:t>Paralelo:</w:t>
      </w:r>
      <w:r w:rsidRPr="0093565F">
        <w:rPr>
          <w:rFonts w:ascii="Times New Roman" w:hAnsi="Times New Roman" w:cs="Times New Roman"/>
          <w:sz w:val="24"/>
        </w:rPr>
        <w:t xml:space="preserve"> 003-AGR</w:t>
      </w:r>
    </w:p>
    <w:p w:rsidR="007D0491" w:rsidRPr="0093565F" w:rsidRDefault="007D0491" w:rsidP="007D0491">
      <w:pPr>
        <w:rPr>
          <w:rFonts w:ascii="Times New Roman" w:hAnsi="Times New Roman" w:cs="Times New Roman"/>
          <w:sz w:val="24"/>
        </w:rPr>
      </w:pPr>
      <w:r w:rsidRPr="0093565F">
        <w:rPr>
          <w:rFonts w:ascii="Times New Roman" w:hAnsi="Times New Roman" w:cs="Times New Roman"/>
          <w:b/>
          <w:sz w:val="24"/>
        </w:rPr>
        <w:t>Ing.</w:t>
      </w:r>
      <w:r w:rsidRPr="0093565F">
        <w:rPr>
          <w:rFonts w:ascii="Times New Roman" w:hAnsi="Times New Roman" w:cs="Times New Roman"/>
          <w:sz w:val="24"/>
        </w:rPr>
        <w:t xml:space="preserve"> </w:t>
      </w:r>
      <w:proofErr w:type="spellStart"/>
      <w:r w:rsidRPr="0093565F">
        <w:rPr>
          <w:rFonts w:ascii="Times New Roman" w:hAnsi="Times New Roman" w:cs="Times New Roman"/>
          <w:sz w:val="24"/>
        </w:rPr>
        <w:t>Jose</w:t>
      </w:r>
      <w:proofErr w:type="spellEnd"/>
      <w:r w:rsidRPr="0093565F">
        <w:rPr>
          <w:rFonts w:ascii="Times New Roman" w:hAnsi="Times New Roman" w:cs="Times New Roman"/>
          <w:sz w:val="24"/>
        </w:rPr>
        <w:t xml:space="preserve"> Vivas</w:t>
      </w:r>
    </w:p>
    <w:p w:rsidR="007D0491" w:rsidRPr="0093565F" w:rsidRDefault="007D0491" w:rsidP="007D0491">
      <w:pPr>
        <w:jc w:val="center"/>
        <w:rPr>
          <w:rFonts w:ascii="Times New Roman" w:hAnsi="Times New Roman" w:cs="Times New Roman"/>
          <w:b/>
          <w:sz w:val="24"/>
        </w:rPr>
      </w:pPr>
      <w:r w:rsidRPr="0093565F">
        <w:rPr>
          <w:rFonts w:ascii="Times New Roman" w:hAnsi="Times New Roman" w:cs="Times New Roman"/>
          <w:b/>
          <w:sz w:val="24"/>
        </w:rPr>
        <w:t>“Estudio de los enfoques de aprendizaje en cuatro cohortes de estudiantes de Agronomía de la Universidad Central del Ecuador”</w:t>
      </w:r>
    </w:p>
    <w:p w:rsidR="007D0491" w:rsidRPr="0093565F" w:rsidRDefault="007D0491" w:rsidP="007D0491">
      <w:pPr>
        <w:jc w:val="both"/>
        <w:rPr>
          <w:rFonts w:ascii="Times New Roman" w:hAnsi="Times New Roman" w:cs="Times New Roman"/>
          <w:sz w:val="24"/>
        </w:rPr>
      </w:pPr>
      <w:r w:rsidRPr="0093565F">
        <w:rPr>
          <w:rFonts w:ascii="Times New Roman" w:hAnsi="Times New Roman" w:cs="Times New Roman"/>
          <w:sz w:val="24"/>
        </w:rPr>
        <w:t xml:space="preserve">Es posible conceptualizar los enfoques de aprendizaje en dos niveles, a saber, que un enfoque puede describir la combinación de la intención y el proceso del alumno para resolver una tarea particular en un momento dado. El enfoque también puede referirse a la forma en que el alumno resuelve consistentemente problemas la mayoría de las tareas de aprendizaje. La comprensión de los métodos de aprendizaje es ante todo una estrategia utilizada para interiorizar de manera efectiva los conocimientos, de manera que la base teórica que los estudiantes adquieren en su vida académica suponga un cambio significativo y, sobre todo, real y positivo en su vida cotidiana. </w:t>
      </w:r>
    </w:p>
    <w:p w:rsidR="007D0491" w:rsidRPr="0093565F" w:rsidRDefault="007D0491" w:rsidP="007D0491">
      <w:pPr>
        <w:jc w:val="both"/>
        <w:rPr>
          <w:rFonts w:ascii="Times New Roman" w:hAnsi="Times New Roman" w:cs="Times New Roman"/>
          <w:sz w:val="24"/>
        </w:rPr>
      </w:pPr>
      <w:r w:rsidRPr="0093565F">
        <w:rPr>
          <w:rFonts w:ascii="Times New Roman" w:hAnsi="Times New Roman" w:cs="Times New Roman"/>
          <w:sz w:val="24"/>
        </w:rPr>
        <w:t xml:space="preserve">Un estudio de los métodos de aprendizaje de la Cuarta Cohorte de estudiantes de Agronomía de la Universidad Central del Ecuador se habla del proceso de aprendizaje, donde nos referimos al medio de estudio, pero cuando hablamos del proceso de aprendizaje, nos referimos al formato de enseñanza como un enfoque combinado para la motivación y las estrategias de formación. El método utilizado en este estudio fue descriptivo utilizando una metodología observacional para entender los métodos que usan los estudiantes para aprender. </w:t>
      </w:r>
    </w:p>
    <w:p w:rsidR="007D0491" w:rsidRPr="0093565F" w:rsidRDefault="007D0491" w:rsidP="007D0491">
      <w:pPr>
        <w:jc w:val="both"/>
        <w:rPr>
          <w:rFonts w:ascii="Times New Roman" w:hAnsi="Times New Roman" w:cs="Times New Roman"/>
          <w:sz w:val="24"/>
        </w:rPr>
      </w:pPr>
      <w:r w:rsidRPr="0093565F">
        <w:rPr>
          <w:rFonts w:ascii="Times New Roman" w:hAnsi="Times New Roman" w:cs="Times New Roman"/>
          <w:sz w:val="24"/>
        </w:rPr>
        <w:t>Muestras de una clase no probabilística de estudiantes voluntarios de la carrera de Ingeniería Agrícola, Facultad de Ingeniería, Facultad de Ciencias Agrícolas de marzo 2015 (79 estudiantes), octubre 2015 (66 estudiantes), marzo 2016 (75 estudiantes) y octubre 2016 (45 estudiantes) 1er semestre Agronomía. No hubo diferencia de género alguno</w:t>
      </w:r>
      <w:r w:rsidR="00E543CB" w:rsidRPr="0093565F">
        <w:rPr>
          <w:rFonts w:ascii="Times New Roman" w:hAnsi="Times New Roman" w:cs="Times New Roman"/>
          <w:sz w:val="24"/>
        </w:rPr>
        <w:t xml:space="preserve"> </w:t>
      </w:r>
      <w:r w:rsidRPr="0093565F">
        <w:rPr>
          <w:rFonts w:ascii="Times New Roman" w:hAnsi="Times New Roman" w:cs="Times New Roman"/>
          <w:sz w:val="24"/>
        </w:rPr>
        <w:t>(Vivas-Vivas I et al., 2017).</w:t>
      </w:r>
    </w:p>
    <w:p w:rsidR="007D0491" w:rsidRPr="0093565F" w:rsidRDefault="007D0491" w:rsidP="007D0491">
      <w:pPr>
        <w:jc w:val="both"/>
        <w:rPr>
          <w:rFonts w:ascii="Times New Roman" w:hAnsi="Times New Roman" w:cs="Times New Roman"/>
          <w:sz w:val="24"/>
        </w:rPr>
      </w:pPr>
      <w:r w:rsidRPr="0093565F">
        <w:rPr>
          <w:rFonts w:ascii="Times New Roman" w:hAnsi="Times New Roman" w:cs="Times New Roman"/>
          <w:sz w:val="24"/>
        </w:rPr>
        <w:t xml:space="preserve"> Revisando los resultados se </w:t>
      </w:r>
      <w:r w:rsidR="00E543CB" w:rsidRPr="0093565F">
        <w:rPr>
          <w:rFonts w:ascii="Times New Roman" w:hAnsi="Times New Roman" w:cs="Times New Roman"/>
          <w:sz w:val="24"/>
        </w:rPr>
        <w:t>determinó</w:t>
      </w:r>
      <w:r w:rsidRPr="0093565F">
        <w:rPr>
          <w:rFonts w:ascii="Times New Roman" w:hAnsi="Times New Roman" w:cs="Times New Roman"/>
          <w:sz w:val="24"/>
        </w:rPr>
        <w:t xml:space="preserve"> que los estudiantes en los semestres de marzo 2015 y octubre 2015 predominan el aprendizaje superficial; los estudiantes de los semestres de marzo 2016 y octubre 2016 aparecen o empieza a predominar el enfoque profundo. </w:t>
      </w:r>
    </w:p>
    <w:p w:rsidR="007D0491" w:rsidRPr="0093565F" w:rsidRDefault="007D0491" w:rsidP="007D0491">
      <w:pPr>
        <w:jc w:val="both"/>
        <w:rPr>
          <w:rFonts w:ascii="Times New Roman" w:hAnsi="Times New Roman" w:cs="Times New Roman"/>
          <w:sz w:val="24"/>
        </w:rPr>
      </w:pPr>
      <w:r w:rsidRPr="0093565F">
        <w:rPr>
          <w:rFonts w:ascii="Times New Roman" w:hAnsi="Times New Roman" w:cs="Times New Roman"/>
          <w:sz w:val="24"/>
        </w:rPr>
        <w:t xml:space="preserve">El instrumento que fue empleado es el utilitario R-SPQ-2F, ampliamente empleado en educación superior. Y este instrumento se complementa con una escala tipo Likert (1-5), que consta de 20 puntos sobre enfoques de aprendizaje; 10 ítems evalúan factores profundos y 10 ítems evalúan factores superficiales. Al ser analizados los cuestionarios estos proporcionan una idea general de las tendencias del aprendizaje que predominan en </w:t>
      </w:r>
      <w:r w:rsidRPr="0093565F">
        <w:rPr>
          <w:rFonts w:ascii="Times New Roman" w:hAnsi="Times New Roman" w:cs="Times New Roman"/>
          <w:sz w:val="24"/>
        </w:rPr>
        <w:lastRenderedPageBreak/>
        <w:t xml:space="preserve">la población investigada. Una gran proporción de estudiantes en los cuatro grupos de estudio representaron métodos de aprendizaje profundo durante sus estudios, seguidos por la proporción promedio de estudiantes que optan para realizar sus estudios el enfoque de aprendizaje superficial y finalmente una pequeña parte no se deciden por un enfoque en particular. </w:t>
      </w:r>
    </w:p>
    <w:p w:rsidR="007D0491" w:rsidRDefault="008259CF" w:rsidP="007D0491">
      <w:pPr>
        <w:jc w:val="both"/>
        <w:rPr>
          <w:rFonts w:ascii="Times New Roman" w:hAnsi="Times New Roman" w:cs="Times New Roman"/>
          <w:sz w:val="24"/>
        </w:rPr>
      </w:pPr>
      <w:r>
        <w:rPr>
          <w:rFonts w:ascii="Times New Roman" w:hAnsi="Times New Roman" w:cs="Times New Roman"/>
          <w:sz w:val="24"/>
        </w:rPr>
        <w:t>En conclusión, los resultados arrojaron</w:t>
      </w:r>
      <w:r w:rsidR="007D0491" w:rsidRPr="0093565F">
        <w:rPr>
          <w:rFonts w:ascii="Times New Roman" w:hAnsi="Times New Roman" w:cs="Times New Roman"/>
          <w:sz w:val="24"/>
        </w:rPr>
        <w:t xml:space="preserve"> que la preferencia de los estudiantes por los métodos de aprendizaje</w:t>
      </w:r>
      <w:r>
        <w:rPr>
          <w:rFonts w:ascii="Times New Roman" w:hAnsi="Times New Roman" w:cs="Times New Roman"/>
          <w:sz w:val="24"/>
        </w:rPr>
        <w:t xml:space="preserve"> es</w:t>
      </w:r>
      <w:r w:rsidR="007D0491" w:rsidRPr="0093565F">
        <w:rPr>
          <w:rFonts w:ascii="Times New Roman" w:hAnsi="Times New Roman" w:cs="Times New Roman"/>
          <w:sz w:val="24"/>
        </w:rPr>
        <w:t xml:space="preserve"> profundo, pero no dominante, el 40% aproximado de los estudiantes prefieren métodos de aprendizaje superficiales. Para aumentar significativamente la elección de métodos de aprendizaje profundo por parte de los estudiantes, los docentes deben utilizar un enfoque proactivo que promueva el uso de mejores estrategias donde la investigación es un principio rector en el proceso educativo y hace que los estudiantes adopten métodos de aprendizaje profundo. </w:t>
      </w:r>
    </w:p>
    <w:p w:rsidR="008259CF" w:rsidRPr="0093565F" w:rsidRDefault="008259CF" w:rsidP="007D0491">
      <w:pPr>
        <w:jc w:val="both"/>
        <w:rPr>
          <w:rFonts w:ascii="Times New Roman" w:hAnsi="Times New Roman" w:cs="Times New Roman"/>
          <w:sz w:val="24"/>
        </w:rPr>
      </w:pPr>
    </w:p>
    <w:p w:rsidR="007D0491" w:rsidRPr="008259CF" w:rsidRDefault="007D0491" w:rsidP="007D0491">
      <w:pPr>
        <w:jc w:val="both"/>
        <w:rPr>
          <w:rFonts w:ascii="Times New Roman" w:hAnsi="Times New Roman" w:cs="Times New Roman"/>
          <w:b/>
          <w:sz w:val="24"/>
        </w:rPr>
      </w:pPr>
      <w:r w:rsidRPr="008259CF">
        <w:rPr>
          <w:rFonts w:ascii="Times New Roman" w:hAnsi="Times New Roman" w:cs="Times New Roman"/>
          <w:b/>
          <w:sz w:val="24"/>
        </w:rPr>
        <w:t xml:space="preserve">Bibliografía: </w:t>
      </w:r>
    </w:p>
    <w:p w:rsidR="008259CF" w:rsidRPr="008259CF" w:rsidRDefault="008259CF" w:rsidP="008259CF">
      <w:pPr>
        <w:pStyle w:val="Bibliografa"/>
        <w:ind w:left="720" w:hanging="720"/>
        <w:rPr>
          <w:rFonts w:ascii="Times New Roman" w:hAnsi="Times New Roman" w:cs="Times New Roman"/>
          <w:noProof/>
          <w:sz w:val="24"/>
          <w:szCs w:val="24"/>
        </w:rPr>
      </w:pPr>
      <w:r w:rsidRPr="008259CF">
        <w:rPr>
          <w:rFonts w:ascii="Times New Roman" w:hAnsi="Times New Roman" w:cs="Times New Roman"/>
          <w:b/>
          <w:sz w:val="24"/>
          <w:szCs w:val="24"/>
        </w:rPr>
        <w:fldChar w:fldCharType="begin"/>
      </w:r>
      <w:r w:rsidRPr="008259CF">
        <w:rPr>
          <w:rFonts w:ascii="Times New Roman" w:hAnsi="Times New Roman" w:cs="Times New Roman"/>
          <w:b/>
          <w:sz w:val="24"/>
          <w:szCs w:val="24"/>
        </w:rPr>
        <w:instrText xml:space="preserve"> BIBLIOGRAPHY  \l 3082 </w:instrText>
      </w:r>
      <w:r w:rsidRPr="008259CF">
        <w:rPr>
          <w:rFonts w:ascii="Times New Roman" w:hAnsi="Times New Roman" w:cs="Times New Roman"/>
          <w:b/>
          <w:sz w:val="24"/>
          <w:szCs w:val="24"/>
        </w:rPr>
        <w:fldChar w:fldCharType="separate"/>
      </w:r>
      <w:r w:rsidRPr="008259CF">
        <w:rPr>
          <w:rFonts w:ascii="Times New Roman" w:hAnsi="Times New Roman" w:cs="Times New Roman"/>
          <w:noProof/>
          <w:sz w:val="24"/>
          <w:szCs w:val="24"/>
        </w:rPr>
        <w:t xml:space="preserve">Vivas, J., Pazmiño, J., Vivas, W., &amp; Ordoñez, W. (05 de Julio de 2017). </w:t>
      </w:r>
      <w:r w:rsidRPr="008259CF">
        <w:rPr>
          <w:rFonts w:ascii="Times New Roman" w:hAnsi="Times New Roman" w:cs="Times New Roman"/>
          <w:i/>
          <w:iCs/>
          <w:noProof/>
          <w:sz w:val="24"/>
          <w:szCs w:val="24"/>
        </w:rPr>
        <w:t>Estudio de los enfoques de aprendizaje en cuatro cohortes de estudiantes de Agronomia de la Universidad Central del Ecuador</w:t>
      </w:r>
      <w:r w:rsidRPr="008259CF">
        <w:rPr>
          <w:rFonts w:ascii="Times New Roman" w:hAnsi="Times New Roman" w:cs="Times New Roman"/>
          <w:noProof/>
          <w:sz w:val="24"/>
          <w:szCs w:val="24"/>
        </w:rPr>
        <w:t>. Obtenido de http://dx.doi.org/10.23857/dc.v3i3.491</w:t>
      </w:r>
    </w:p>
    <w:p w:rsidR="007D0491" w:rsidRPr="008259CF" w:rsidRDefault="008259CF" w:rsidP="008259CF">
      <w:pPr>
        <w:jc w:val="both"/>
        <w:rPr>
          <w:rFonts w:ascii="Times New Roman" w:hAnsi="Times New Roman" w:cs="Times New Roman"/>
          <w:b/>
          <w:sz w:val="24"/>
          <w:szCs w:val="24"/>
        </w:rPr>
      </w:pPr>
      <w:r w:rsidRPr="008259CF">
        <w:rPr>
          <w:rFonts w:ascii="Times New Roman" w:hAnsi="Times New Roman" w:cs="Times New Roman"/>
          <w:b/>
          <w:sz w:val="24"/>
          <w:szCs w:val="24"/>
        </w:rPr>
        <w:fldChar w:fldCharType="end"/>
      </w:r>
      <w:bookmarkStart w:id="0" w:name="_GoBack"/>
      <w:bookmarkEnd w:id="0"/>
    </w:p>
    <w:sectPr w:rsidR="007D0491" w:rsidRPr="008259C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0BC" w:rsidRDefault="002000BC" w:rsidP="007D0491">
      <w:pPr>
        <w:spacing w:after="0" w:line="240" w:lineRule="auto"/>
      </w:pPr>
      <w:r>
        <w:separator/>
      </w:r>
    </w:p>
  </w:endnote>
  <w:endnote w:type="continuationSeparator" w:id="0">
    <w:p w:rsidR="002000BC" w:rsidRDefault="002000BC" w:rsidP="007D0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0BC" w:rsidRDefault="002000BC" w:rsidP="007D0491">
      <w:pPr>
        <w:spacing w:after="0" w:line="240" w:lineRule="auto"/>
      </w:pPr>
      <w:r>
        <w:separator/>
      </w:r>
    </w:p>
  </w:footnote>
  <w:footnote w:type="continuationSeparator" w:id="0">
    <w:p w:rsidR="002000BC" w:rsidRDefault="002000BC" w:rsidP="007D0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650862"/>
      <w:docPartObj>
        <w:docPartGallery w:val="Page Numbers (Top of Page)"/>
        <w:docPartUnique/>
      </w:docPartObj>
    </w:sdtPr>
    <w:sdtContent>
      <w:p w:rsidR="007D0491" w:rsidRDefault="007D0491">
        <w:pPr>
          <w:pStyle w:val="Encabezado"/>
          <w:jc w:val="right"/>
        </w:pPr>
        <w:r>
          <w:fldChar w:fldCharType="begin"/>
        </w:r>
        <w:r>
          <w:instrText>PAGE   \* MERGEFORMAT</w:instrText>
        </w:r>
        <w:r>
          <w:fldChar w:fldCharType="separate"/>
        </w:r>
        <w:r w:rsidR="008259CF">
          <w:rPr>
            <w:noProof/>
          </w:rPr>
          <w:t>1</w:t>
        </w:r>
        <w:r>
          <w:fldChar w:fldCharType="end"/>
        </w:r>
      </w:p>
    </w:sdtContent>
  </w:sdt>
  <w:p w:rsidR="007D0491" w:rsidRDefault="007D04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491"/>
    <w:rsid w:val="002000BC"/>
    <w:rsid w:val="007D0491"/>
    <w:rsid w:val="008259CF"/>
    <w:rsid w:val="00841040"/>
    <w:rsid w:val="0093565F"/>
    <w:rsid w:val="00B46347"/>
    <w:rsid w:val="00E543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81846-B0A8-4226-AC25-566BDDD5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259CF"/>
    <w:pPr>
      <w:keepNext/>
      <w:keepLines/>
      <w:spacing w:before="240" w:after="0"/>
      <w:outlineLvl w:val="0"/>
    </w:pPr>
    <w:rPr>
      <w:rFonts w:asciiTheme="majorHAnsi" w:eastAsiaTheme="majorEastAsia" w:hAnsiTheme="majorHAnsi" w:cstheme="majorBidi"/>
      <w:color w:val="2E74B5"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04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0491"/>
  </w:style>
  <w:style w:type="paragraph" w:styleId="Piedepgina">
    <w:name w:val="footer"/>
    <w:basedOn w:val="Normal"/>
    <w:link w:val="PiedepginaCar"/>
    <w:uiPriority w:val="99"/>
    <w:unhideWhenUsed/>
    <w:rsid w:val="007D04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0491"/>
  </w:style>
  <w:style w:type="character" w:customStyle="1" w:styleId="Ttulo1Car">
    <w:name w:val="Título 1 Car"/>
    <w:basedOn w:val="Fuentedeprrafopredeter"/>
    <w:link w:val="Ttulo1"/>
    <w:uiPriority w:val="9"/>
    <w:rsid w:val="008259CF"/>
    <w:rPr>
      <w:rFonts w:asciiTheme="majorHAnsi" w:eastAsiaTheme="majorEastAsia" w:hAnsiTheme="majorHAnsi" w:cstheme="majorBidi"/>
      <w:color w:val="2E74B5" w:themeColor="accent1" w:themeShade="BF"/>
      <w:sz w:val="32"/>
      <w:szCs w:val="32"/>
      <w:lang w:eastAsia="es-ES"/>
    </w:rPr>
  </w:style>
  <w:style w:type="paragraph" w:styleId="Bibliografa">
    <w:name w:val="Bibliography"/>
    <w:basedOn w:val="Normal"/>
    <w:next w:val="Normal"/>
    <w:uiPriority w:val="37"/>
    <w:unhideWhenUsed/>
    <w:rsid w:val="0082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682977">
      <w:bodyDiv w:val="1"/>
      <w:marLeft w:val="0"/>
      <w:marRight w:val="0"/>
      <w:marTop w:val="0"/>
      <w:marBottom w:val="0"/>
      <w:divBdr>
        <w:top w:val="none" w:sz="0" w:space="0" w:color="auto"/>
        <w:left w:val="none" w:sz="0" w:space="0" w:color="auto"/>
        <w:bottom w:val="none" w:sz="0" w:space="0" w:color="auto"/>
        <w:right w:val="none" w:sz="0" w:space="0" w:color="auto"/>
      </w:divBdr>
    </w:div>
    <w:div w:id="137037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Jos17</b:Tag>
    <b:SourceType>InternetSite</b:SourceType>
    <b:Guid>{4BAE6462-EFE8-469D-B723-5DAF93F7CC45}</b:Guid>
    <b:Author>
      <b:Author>
        <b:NameList>
          <b:Person>
            <b:Last>Vivas</b:Last>
            <b:First>Jose</b:First>
          </b:Person>
          <b:Person>
            <b:Last>Pazmiño</b:Last>
            <b:First>Jaime</b:First>
          </b:Person>
          <b:Person>
            <b:Last>Vivas</b:Last>
            <b:First>Walter</b:First>
          </b:Person>
          <b:Person>
            <b:Last>Ordoñez</b:Last>
            <b:First>Wiman</b:First>
          </b:Person>
        </b:NameList>
      </b:Author>
    </b:Author>
    <b:Title>Estudio de los enfoques de aprendizaje en cuatro cohortes de estudiantes de Agronomia de la Universidad Central del Ecuador</b:Title>
    <b:Year>2017</b:Year>
    <b:Month>Julio</b:Month>
    <b:Day>05</b:Day>
    <b:URL>http://dx.doi.org/10.23857/dc.v3i3.491</b:URL>
    <b:RefOrder>1</b:RefOrder>
  </b:Source>
</b:Sources>
</file>

<file path=customXml/itemProps1.xml><?xml version="1.0" encoding="utf-8"?>
<ds:datastoreItem xmlns:ds="http://schemas.openxmlformats.org/officeDocument/2006/customXml" ds:itemID="{6B1F8684-38CE-4307-954F-17E92DD5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588</Words>
  <Characters>3240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Asesoria3</dc:creator>
  <cp:keywords/>
  <dc:description/>
  <cp:lastModifiedBy>Asesoria3</cp:lastModifiedBy>
  <cp:revision>2</cp:revision>
  <dcterms:created xsi:type="dcterms:W3CDTF">2023-06-15T01:09:00Z</dcterms:created>
  <dcterms:modified xsi:type="dcterms:W3CDTF">2023-06-15T03:00:00Z</dcterms:modified>
</cp:coreProperties>
</file>