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Chey Davis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989-341-3708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chey.davis@gmail.com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M.A. English Language and Literature - Central Michigan University (2003)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ab/>
        <w:t xml:space="preserve">Thesis:</w:t>
      </w:r>
      <w:r w:rsidDel="00000000" w:rsidR="00000000" w:rsidRPr="00000000">
        <w:rPr>
          <w:i w:val="1"/>
          <w:rtl w:val="0"/>
        </w:rPr>
        <w:t xml:space="preserve"> Basic Writing Beyond the Errors: A Study of Basic Writing Portfolios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ab/>
        <w:t xml:space="preserve">Literature: “The Maturation of Representation: Irish Drama”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B.A. Creative Writing and Critical Theory - Michigan State University (1999)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rtl w:val="0"/>
        </w:rPr>
        <w:t xml:space="preserve">Teaching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2007 -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Delta College - University Center, 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Current Ranking: Associate Professor of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2001 - 2007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Lansing Community College - Lansing, 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Ranking: Instructor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rtl w:val="0"/>
        </w:rPr>
        <w:t xml:space="preserve">Courses Taught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Delta College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Advanced Composition - English 211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College Composition II - English 112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College Composition I - English 111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Writing Methods/College Composition I - English 111A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Preparation for College Writing - Writing 098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Introduction into Academic Writing - Writing 090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Academic Reading - Reading 097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Lansing Community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Freshman Composition - Writing 121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Developmental Reading - Reading 116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Developmental Writing - Writing 117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Laboratory Reading - Reading 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Laboratory Writing - Writing 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rtl w:val="0"/>
        </w:rPr>
        <w:t xml:space="preserve">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Graduate Adventure Therapy and Counseling “Urban” intensive faculty at Prescott College - Where the Mythos meets the road — Radical Self-Awareness in the Helping Professions Prescott, AZ (January 2019)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Keynote - Radical Self-Awareness in the Helping Professions, Prescott College, Prescott, AZ (January 2019)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“Intersectionality -- A Primer,” Association for Experiential Education - Montreal, QC, CA(November 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“Pools, Parks, and Prohibitions: Undoing the History of Exclusion,” Association for Experiential Education - Minneapolis, MN(November 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Community College Master Teachers Institute at the University of Washington-Seattle (July 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Community College Master Teachers Institute at the University of Wisconsin-Madison (June 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“Deliberative Democracy in the Community College,” Civic Learning and Democratic Engagement Meeting (with inaugural cohort of the Kettering-Center for the Study of Community Colleges - June 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“Making the Implicit, Explicit. Again,” Transitions and Transactions III - Borough of Manhattan Community College (With Joseph Lewis - April 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“Diversity is an Inside Job,” Association for Experiential Education - Portland, OR (October 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“Teacher/Writers: Retaining our creative lives,” (facilitator) Michigan English Association State Meeting - Davenport University-Grand Rapids (October 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“Re-Embodied Cognition in the Community College Classroom,” Equity in the Classroom Conference - University of Michigan (April 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“Re-Embodied Cognition and Experiential Education,” Association for Experiential Education - Chattanooga, TN(November 2014)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“Re-Embodied Cognition for Women Worldwide,” Women’s World Congress - Hyderabad, India (August 2014)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“Making the Implicit, Explicit,” Transitions and Transactions II - Borough of Manhattan Community College (With Joseph Lewis - April 2014)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“Privilege,” Equity in the Classroom Conference - Saginaw Valley State University (March 2014)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Further listing upon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rtl w:val="0"/>
        </w:rPr>
        <w:t xml:space="preserve">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“The Indictment” in </w:t>
      </w:r>
      <w:r w:rsidDel="00000000" w:rsidR="00000000" w:rsidRPr="00000000">
        <w:rPr>
          <w:i w:val="1"/>
          <w:rtl w:val="0"/>
        </w:rPr>
        <w:t xml:space="preserve">Really System</w:t>
      </w:r>
      <w:r w:rsidDel="00000000" w:rsidR="00000000" w:rsidRPr="00000000">
        <w:rPr>
          <w:rtl w:val="0"/>
        </w:rPr>
        <w:t xml:space="preserve"> (January 20, 2017 edition)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i w:val="1"/>
          <w:strike w:val="1"/>
          <w:rtl w:val="0"/>
        </w:rPr>
        <w:t xml:space="preserve">Strike Through</w:t>
      </w:r>
      <w:r w:rsidDel="00000000" w:rsidR="00000000" w:rsidRPr="00000000">
        <w:rPr>
          <w:rtl w:val="0"/>
        </w:rPr>
        <w:t xml:space="preserve"> (Chapbook 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i w:val="1"/>
          <w:rtl w:val="0"/>
        </w:rPr>
        <w:t xml:space="preserve">The Body: A Burden too Heavy to Hold</w:t>
      </w:r>
      <w:r w:rsidDel="00000000" w:rsidR="00000000" w:rsidRPr="00000000">
        <w:rPr>
          <w:rtl w:val="0"/>
        </w:rPr>
        <w:t xml:space="preserve"> (Chapbook 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i w:val="1"/>
          <w:rtl w:val="0"/>
        </w:rPr>
        <w:t xml:space="preserve">After Ferguson </w:t>
      </w:r>
      <w:r w:rsidDel="00000000" w:rsidR="00000000" w:rsidRPr="00000000">
        <w:rPr>
          <w:rtl w:val="0"/>
        </w:rPr>
        <w:t xml:space="preserve">(Mourning Glory Publishing 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i w:val="1"/>
          <w:rtl w:val="0"/>
        </w:rPr>
        <w:t xml:space="preserve">Sweet Cyanide Center </w:t>
      </w:r>
      <w:r w:rsidDel="00000000" w:rsidR="00000000" w:rsidRPr="00000000">
        <w:rPr>
          <w:rtl w:val="0"/>
        </w:rPr>
        <w:t xml:space="preserve">(Chapbook 2014)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i w:val="1"/>
          <w:rtl w:val="0"/>
        </w:rPr>
        <w:t xml:space="preserve">Thank You</w:t>
      </w:r>
      <w:r w:rsidDel="00000000" w:rsidR="00000000" w:rsidRPr="00000000">
        <w:rPr>
          <w:rtl w:val="0"/>
        </w:rPr>
        <w:t xml:space="preserve"> (Chapbook 2013)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i w:val="1"/>
          <w:rtl w:val="0"/>
        </w:rPr>
        <w:t xml:space="preserve">Collection </w:t>
      </w:r>
      <w:r w:rsidDel="00000000" w:rsidR="00000000" w:rsidRPr="00000000">
        <w:rPr>
          <w:rtl w:val="0"/>
        </w:rPr>
        <w:t xml:space="preserve">(Binge Press 2009)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i w:val="1"/>
          <w:rtl w:val="0"/>
        </w:rPr>
        <w:t xml:space="preserve">Bad Dog Behaviour</w:t>
      </w:r>
      <w:r w:rsidDel="00000000" w:rsidR="00000000" w:rsidRPr="00000000">
        <w:rPr>
          <w:rtl w:val="0"/>
        </w:rPr>
        <w:t xml:space="preserve"> (Chapbook 2007)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rtl w:val="0"/>
        </w:rPr>
        <w:t xml:space="preserve">Community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YWCA GLBR Board of Directors (Fall 2016 - </w:t>
      </w:r>
      <w:r w:rsidDel="00000000" w:rsidR="00000000" w:rsidRPr="00000000">
        <w:rPr>
          <w:rFonts w:ascii="Arial" w:cs="Arial" w:eastAsia="Arial" w:hAnsi="Arial"/>
          <w:b w:val="0"/>
          <w:i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May 2018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YWCA GLBR Board Secretary (January 2018 - </w:t>
      </w:r>
      <w:r w:rsidDel="00000000" w:rsidR="00000000" w:rsidRPr="00000000">
        <w:rPr>
          <w:rFonts w:ascii="Arial" w:cs="Arial" w:eastAsia="Arial" w:hAnsi="Arial"/>
          <w:b w:val="0"/>
          <w:i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May 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YWCA GLBR Racial Justice Committee Chair (Fall 2016</w:t>
      </w:r>
      <w:r w:rsidDel="00000000" w:rsidR="00000000" w:rsidRPr="00000000">
        <w:rPr>
          <w:rFonts w:ascii="Arial" w:cs="Arial" w:eastAsia="Arial" w:hAnsi="Arial"/>
          <w:b w:val="0"/>
          <w:i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- May 2018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Association for Experiential Education Board President (November 2019 - June 2020)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Association for Experiential Education President-Elect (November 2018 - 2019)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Association for Experiential Education Board Member-at-large (November 2017 - November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Chair of the Social Justice Task Force, Association for Experiential Education (March 2018</w:t>
      </w:r>
      <w:r w:rsidDel="00000000" w:rsidR="00000000" w:rsidRPr="00000000">
        <w:rPr>
          <w:rFonts w:ascii="Arial" w:cs="Arial" w:eastAsia="Arial" w:hAnsi="Arial"/>
          <w:b w:val="0"/>
          <w:i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-</w:t>
      </w:r>
      <w:r w:rsidDel="00000000" w:rsidR="00000000" w:rsidRPr="00000000">
        <w:rPr>
          <w:rtl w:val="0"/>
        </w:rPr>
        <w:t xml:space="preserve"> May 2019</w:t>
      </w:r>
      <w:r w:rsidDel="00000000" w:rsidR="00000000" w:rsidRPr="00000000">
        <w:rPr>
          <w:rFonts w:ascii="Arial" w:cs="Arial" w:eastAsia="Arial" w:hAnsi="Arial"/>
          <w:b w:val="0"/>
          <w:i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Vice-President of American Association of University Professors(AAUP), Delta College 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Delta College Faculty Association, Division Representative, Delta College (2018-2020)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MEA Executive team, Delta College (2019)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MEA organizing team, Delta College (2018)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