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D6099" w14:textId="224D6986" w:rsidR="005C12ED" w:rsidRDefault="005C12ED" w:rsidP="005B66DB">
      <w:pPr>
        <w:jc w:val="center"/>
        <w:rPr>
          <w:sz w:val="28"/>
          <w:szCs w:val="28"/>
        </w:rPr>
      </w:pPr>
      <w:bookmarkStart w:id="0" w:name="_Hlk63686604"/>
      <w:r w:rsidRPr="001B576E">
        <w:rPr>
          <w:sz w:val="28"/>
          <w:szCs w:val="28"/>
        </w:rPr>
        <w:t>Paul</w:t>
      </w:r>
      <w:r>
        <w:rPr>
          <w:sz w:val="28"/>
          <w:szCs w:val="28"/>
        </w:rPr>
        <w:t xml:space="preserve"> J. Welch </w:t>
      </w:r>
      <w:r w:rsidRPr="001B576E">
        <w:rPr>
          <w:sz w:val="28"/>
          <w:szCs w:val="28"/>
        </w:rPr>
        <w:t>Behringer</w:t>
      </w:r>
    </w:p>
    <w:p w14:paraId="44EF9E8E" w14:textId="4CF9A67A" w:rsidR="005C12ED" w:rsidRDefault="00E161D5" w:rsidP="005B66DB">
      <w:pPr>
        <w:tabs>
          <w:tab w:val="right" w:pos="9360"/>
          <w:tab w:val="right" w:pos="10800"/>
        </w:tabs>
        <w:jc w:val="center"/>
      </w:pPr>
      <w:r>
        <w:t>8130 N. Hazelwood Dr.</w:t>
      </w:r>
    </w:p>
    <w:p w14:paraId="20747F26" w14:textId="54DDF1CB" w:rsidR="00E161D5" w:rsidRDefault="00E161D5" w:rsidP="005B66DB">
      <w:pPr>
        <w:tabs>
          <w:tab w:val="right" w:pos="9360"/>
          <w:tab w:val="right" w:pos="10800"/>
        </w:tabs>
        <w:jc w:val="center"/>
      </w:pPr>
      <w:r>
        <w:t>Lincoln, NE 68510</w:t>
      </w:r>
    </w:p>
    <w:p w14:paraId="37A28E05" w14:textId="0ADB7B71" w:rsidR="005C12ED" w:rsidRDefault="00833138" w:rsidP="005B66DB">
      <w:pPr>
        <w:tabs>
          <w:tab w:val="right" w:pos="9360"/>
          <w:tab w:val="right" w:pos="10800"/>
        </w:tabs>
        <w:jc w:val="center"/>
      </w:pPr>
      <w:hyperlink r:id="rId7" w:history="1">
        <w:r w:rsidR="00E161D5" w:rsidRPr="00AF6064">
          <w:rPr>
            <w:rStyle w:val="Hyperlink"/>
          </w:rPr>
          <w:t>behringer@unl.edu</w:t>
        </w:r>
      </w:hyperlink>
    </w:p>
    <w:p w14:paraId="02D59A01" w14:textId="138FB650" w:rsidR="0097088E" w:rsidRDefault="004144C0" w:rsidP="005B66DB">
      <w:pPr>
        <w:tabs>
          <w:tab w:val="right" w:pos="9360"/>
          <w:tab w:val="right" w:pos="10800"/>
        </w:tabs>
        <w:jc w:val="center"/>
      </w:pPr>
      <w:hyperlink r:id="rId8" w:history="1">
        <w:r w:rsidR="0097088E" w:rsidRPr="004144C0">
          <w:rPr>
            <w:rStyle w:val="Hyperlink"/>
          </w:rPr>
          <w:t>behringer.hcommons.org</w:t>
        </w:r>
      </w:hyperlink>
    </w:p>
    <w:p w14:paraId="2FCC279A" w14:textId="77777777" w:rsidR="0097088E" w:rsidRDefault="0097088E" w:rsidP="005B66DB">
      <w:pPr>
        <w:tabs>
          <w:tab w:val="right" w:pos="9360"/>
          <w:tab w:val="right" w:pos="10800"/>
        </w:tabs>
        <w:jc w:val="center"/>
      </w:pPr>
    </w:p>
    <w:p w14:paraId="1521C05D" w14:textId="77777777" w:rsidR="00E161D5" w:rsidRDefault="00E161D5" w:rsidP="005B66DB">
      <w:pPr>
        <w:tabs>
          <w:tab w:val="right" w:pos="9360"/>
          <w:tab w:val="right" w:pos="10800"/>
        </w:tabs>
        <w:jc w:val="center"/>
      </w:pPr>
    </w:p>
    <w:p w14:paraId="41190284" w14:textId="77777777" w:rsidR="004624F0" w:rsidRPr="004624F0" w:rsidRDefault="004624F0" w:rsidP="005B66DB">
      <w:pPr>
        <w:spacing w:after="120"/>
        <w:rPr>
          <w:b/>
          <w:u w:val="single"/>
        </w:rPr>
      </w:pPr>
      <w:r w:rsidRPr="004624F0">
        <w:rPr>
          <w:b/>
          <w:u w:val="single"/>
        </w:rPr>
        <w:t>ACADEMIC APPOINTMENTS</w:t>
      </w:r>
    </w:p>
    <w:p w14:paraId="6DF6A811" w14:textId="04979293" w:rsidR="00A749C1" w:rsidRDefault="0005049C" w:rsidP="005B66DB">
      <w:pPr>
        <w:spacing w:after="120"/>
        <w:rPr>
          <w:bCs/>
        </w:rPr>
      </w:pPr>
      <w:r w:rsidRPr="00633866">
        <w:t>DPAA Research Partner Fellow</w:t>
      </w:r>
      <w:r w:rsidR="00A749C1">
        <w:rPr>
          <w:bCs/>
        </w:rPr>
        <w:t>, Department of History, University of Nebraska, 2022</w:t>
      </w:r>
      <w:r w:rsidR="00A749C1" w:rsidRPr="001B576E">
        <w:t>–</w:t>
      </w:r>
      <w:r w:rsidR="00A749C1">
        <w:t>24</w:t>
      </w:r>
    </w:p>
    <w:p w14:paraId="77826A07" w14:textId="7913216F" w:rsidR="004624F0" w:rsidRDefault="004624F0" w:rsidP="005B66DB">
      <w:pPr>
        <w:spacing w:after="120"/>
      </w:pPr>
      <w:r>
        <w:rPr>
          <w:bCs/>
        </w:rPr>
        <w:t>Postdoctoral Fellow, Center for Presidential History, Southern Methodist University, 2020</w:t>
      </w:r>
      <w:r w:rsidRPr="001B576E">
        <w:t>–</w:t>
      </w:r>
      <w:r>
        <w:t>22</w:t>
      </w:r>
    </w:p>
    <w:p w14:paraId="612A73D8" w14:textId="77777777" w:rsidR="004624F0" w:rsidRDefault="004624F0" w:rsidP="005B66DB">
      <w:pPr>
        <w:spacing w:after="120"/>
        <w:ind w:left="720" w:hanging="720"/>
      </w:pPr>
      <w:r>
        <w:t>Ernest May Fellow in History and Policy, Belfer Center, Harvard Kennedy School of Government, 2018</w:t>
      </w:r>
      <w:r w:rsidRPr="001B576E">
        <w:t>–</w:t>
      </w:r>
      <w:r>
        <w:t>20</w:t>
      </w:r>
    </w:p>
    <w:p w14:paraId="43E6459E" w14:textId="77777777" w:rsidR="005B66DB" w:rsidRDefault="005B66DB" w:rsidP="005B66DB">
      <w:pPr>
        <w:spacing w:after="120"/>
        <w:rPr>
          <w:b/>
          <w:u w:val="single"/>
        </w:rPr>
      </w:pPr>
    </w:p>
    <w:p w14:paraId="43399AA6" w14:textId="4B48D37D" w:rsidR="005C12ED" w:rsidRPr="004624F0" w:rsidRDefault="005C12ED" w:rsidP="005B66DB">
      <w:pPr>
        <w:spacing w:after="120"/>
        <w:rPr>
          <w:b/>
          <w:u w:val="single"/>
        </w:rPr>
      </w:pPr>
      <w:r w:rsidRPr="004624F0">
        <w:rPr>
          <w:b/>
          <w:u w:val="single"/>
        </w:rPr>
        <w:t>EDUCATION</w:t>
      </w:r>
    </w:p>
    <w:p w14:paraId="13EEA208" w14:textId="1DC94DB9" w:rsidR="005C12ED" w:rsidRDefault="005C12ED" w:rsidP="005B66DB">
      <w:pPr>
        <w:spacing w:after="120"/>
        <w:ind w:left="634" w:hanging="634"/>
      </w:pPr>
      <w:r w:rsidRPr="00B42ECB">
        <w:t>Ph</w:t>
      </w:r>
      <w:r>
        <w:t>.</w:t>
      </w:r>
      <w:r w:rsidRPr="00B42ECB">
        <w:t>D</w:t>
      </w:r>
      <w:r>
        <w:t xml:space="preserve">., History, </w:t>
      </w:r>
      <w:r w:rsidRPr="001B576E">
        <w:t>American University, Washington, D</w:t>
      </w:r>
      <w:r>
        <w:t>.</w:t>
      </w:r>
      <w:r w:rsidRPr="001B576E">
        <w:t>C</w:t>
      </w:r>
      <w:r>
        <w:t>., 2020</w:t>
      </w:r>
    </w:p>
    <w:p w14:paraId="4EB774F8" w14:textId="64FEBD4D" w:rsidR="000B47F9" w:rsidRDefault="00436A85" w:rsidP="005B66DB">
      <w:pPr>
        <w:spacing w:after="120"/>
        <w:ind w:left="1440" w:hanging="720"/>
      </w:pPr>
      <w:r>
        <w:t>Dissertation</w:t>
      </w:r>
      <w:r w:rsidR="000B47F9">
        <w:t>: “U.S. and Japanese Intervention in the Russian Civil War: Violence and ‘Barbarism’ in the Far East”</w:t>
      </w:r>
    </w:p>
    <w:p w14:paraId="16AAE25F" w14:textId="53970BFB" w:rsidR="00436A85" w:rsidRDefault="00436A85" w:rsidP="005B66DB">
      <w:pPr>
        <w:pStyle w:val="ListParagraph"/>
        <w:numPr>
          <w:ilvl w:val="0"/>
          <w:numId w:val="35"/>
        </w:numPr>
        <w:spacing w:after="120"/>
      </w:pPr>
      <w:r>
        <w:t>Winner, Betty M. Unterberger Dissertation Prize, Society for Historians of American Foreign Relations, 2021</w:t>
      </w:r>
    </w:p>
    <w:p w14:paraId="64B3719A" w14:textId="7DA40C4C" w:rsidR="00C12AE5" w:rsidRDefault="00C12AE5" w:rsidP="005B66DB">
      <w:pPr>
        <w:pStyle w:val="ListParagraph"/>
        <w:numPr>
          <w:ilvl w:val="0"/>
          <w:numId w:val="35"/>
        </w:numPr>
        <w:spacing w:after="120"/>
      </w:pPr>
      <w:r>
        <w:t>Winner, André Corvisier Dissertation Prize, International Commission of Military History, 2021</w:t>
      </w:r>
    </w:p>
    <w:p w14:paraId="7E4A8460" w14:textId="57A1E47C" w:rsidR="00436A85" w:rsidRPr="00436A85" w:rsidRDefault="00436A85" w:rsidP="005B66DB">
      <w:pPr>
        <w:pStyle w:val="ListParagraph"/>
        <w:numPr>
          <w:ilvl w:val="0"/>
          <w:numId w:val="35"/>
        </w:numPr>
        <w:spacing w:after="120"/>
      </w:pPr>
      <w:r>
        <w:t xml:space="preserve">Winner, </w:t>
      </w:r>
      <w:r w:rsidRPr="004624F0">
        <w:rPr>
          <w:bCs/>
        </w:rPr>
        <w:t>Janet Oppenheim History Dissertation Prize, American University, 2020</w:t>
      </w:r>
    </w:p>
    <w:p w14:paraId="44CACA93" w14:textId="77777777" w:rsidR="005C12ED" w:rsidRDefault="005C12ED" w:rsidP="005B66DB">
      <w:pPr>
        <w:spacing w:after="120"/>
        <w:ind w:left="630" w:hanging="630"/>
      </w:pPr>
      <w:r w:rsidRPr="00B42ECB">
        <w:t>M.A.</w:t>
      </w:r>
      <w:r>
        <w:t>,</w:t>
      </w:r>
      <w:r w:rsidRPr="00B42ECB">
        <w:t xml:space="preserve"> </w:t>
      </w:r>
      <w:r>
        <w:t xml:space="preserve">with honors, </w:t>
      </w:r>
      <w:r w:rsidRPr="00B42ECB">
        <w:t>International Relations, University of Chicago, 2006</w:t>
      </w:r>
    </w:p>
    <w:p w14:paraId="32CA2FB0" w14:textId="77777777" w:rsidR="005C12ED" w:rsidRPr="001B576E" w:rsidRDefault="005C12ED" w:rsidP="005B66DB">
      <w:pPr>
        <w:tabs>
          <w:tab w:val="right" w:pos="9360"/>
        </w:tabs>
        <w:spacing w:after="120"/>
      </w:pPr>
      <w:r w:rsidRPr="00B42ECB">
        <w:t>B.A.</w:t>
      </w:r>
      <w:r>
        <w:t xml:space="preserve">, </w:t>
      </w:r>
      <w:r w:rsidRPr="00B42ECB">
        <w:t xml:space="preserve">History and East Asian Studies, </w:t>
      </w:r>
      <w:r w:rsidRPr="001B576E">
        <w:t>University of Wisconsin–Madison</w:t>
      </w:r>
      <w:r>
        <w:t>, 2004</w:t>
      </w:r>
      <w:r w:rsidRPr="001B576E">
        <w:rPr>
          <w:b/>
        </w:rPr>
        <w:tab/>
      </w:r>
    </w:p>
    <w:p w14:paraId="5126744F" w14:textId="77777777" w:rsidR="005B66DB" w:rsidRDefault="005B66DB" w:rsidP="005B66DB">
      <w:pPr>
        <w:spacing w:after="120"/>
        <w:rPr>
          <w:b/>
          <w:u w:val="single"/>
        </w:rPr>
      </w:pPr>
    </w:p>
    <w:p w14:paraId="0D479316" w14:textId="18E2D588" w:rsidR="005C12ED" w:rsidRPr="004624F0" w:rsidRDefault="005C12ED" w:rsidP="005B66DB">
      <w:pPr>
        <w:spacing w:after="120"/>
        <w:rPr>
          <w:b/>
          <w:u w:val="single"/>
        </w:rPr>
      </w:pPr>
      <w:r w:rsidRPr="004624F0">
        <w:rPr>
          <w:b/>
          <w:u w:val="single"/>
        </w:rPr>
        <w:t>PUBLICATIONS</w:t>
      </w:r>
    </w:p>
    <w:p w14:paraId="0128AAB1" w14:textId="7810E24F" w:rsidR="005B66DB" w:rsidRDefault="005B66DB" w:rsidP="005B66DB">
      <w:pPr>
        <w:spacing w:after="120"/>
        <w:rPr>
          <w:b/>
        </w:rPr>
      </w:pPr>
      <w:r>
        <w:rPr>
          <w:b/>
        </w:rPr>
        <w:t>Books</w:t>
      </w:r>
    </w:p>
    <w:p w14:paraId="3AC6F6F9" w14:textId="4A48B01E" w:rsidR="005B66DB" w:rsidRPr="005B66DB" w:rsidRDefault="00E161D5" w:rsidP="005B66DB">
      <w:pPr>
        <w:spacing w:after="120"/>
        <w:ind w:left="720" w:hanging="720"/>
      </w:pPr>
      <w:r>
        <w:rPr>
          <w:i/>
        </w:rPr>
        <w:t>Intervention on</w:t>
      </w:r>
      <w:r w:rsidR="005B66DB" w:rsidRPr="00C62E49">
        <w:rPr>
          <w:i/>
        </w:rPr>
        <w:t xml:space="preserve"> Empire’s Edge: </w:t>
      </w:r>
      <w:r>
        <w:rPr>
          <w:i/>
        </w:rPr>
        <w:t>The United States, Japan, and the Russian Civil War</w:t>
      </w:r>
      <w:r w:rsidR="005B66DB">
        <w:t xml:space="preserve">, </w:t>
      </w:r>
      <w:r w:rsidR="00697336">
        <w:t xml:space="preserve">under </w:t>
      </w:r>
      <w:r w:rsidR="00C62E49">
        <w:t>contract</w:t>
      </w:r>
      <w:r w:rsidR="00697336">
        <w:t xml:space="preserve"> with </w:t>
      </w:r>
      <w:r w:rsidR="005B66DB">
        <w:t xml:space="preserve">Oxford University </w:t>
      </w:r>
      <w:r w:rsidR="00C52C30">
        <w:t>P</w:t>
      </w:r>
      <w:r w:rsidR="005B66DB">
        <w:t>ress</w:t>
      </w:r>
      <w:r w:rsidR="00C62E49">
        <w:t xml:space="preserve"> (expected release Fall 2023).</w:t>
      </w:r>
    </w:p>
    <w:p w14:paraId="0DE266B2" w14:textId="121D17D9" w:rsidR="005C12ED" w:rsidRDefault="005C12ED" w:rsidP="005B66DB">
      <w:pPr>
        <w:spacing w:after="120"/>
        <w:rPr>
          <w:b/>
        </w:rPr>
      </w:pPr>
      <w:r>
        <w:rPr>
          <w:b/>
        </w:rPr>
        <w:t>Journal Articles</w:t>
      </w:r>
    </w:p>
    <w:p w14:paraId="5FF50E6C" w14:textId="396CED08" w:rsidR="00833138" w:rsidRDefault="00833138" w:rsidP="005B66DB">
      <w:pPr>
        <w:spacing w:after="120"/>
        <w:ind w:left="720" w:hanging="720"/>
      </w:pPr>
      <w:r>
        <w:t xml:space="preserve">“‘Mad Mongols’, Uncivilised Russians: Violence and US Intervention in the Russian Civil War in the Far East,” </w:t>
      </w:r>
      <w:r>
        <w:rPr>
          <w:i/>
        </w:rPr>
        <w:t>International Journal of Military History and Historiography</w:t>
      </w:r>
      <w:r>
        <w:t xml:space="preserve"> (2022), in press.</w:t>
      </w:r>
    </w:p>
    <w:p w14:paraId="418A7AE1" w14:textId="72FFF208" w:rsidR="005C12ED" w:rsidRDefault="005C12ED" w:rsidP="005B66DB">
      <w:pPr>
        <w:spacing w:after="120"/>
        <w:ind w:left="720" w:hanging="720"/>
      </w:pPr>
      <w:r>
        <w:t xml:space="preserve">“Images of Empire: Depictions of America in Late Imperial Russian Editorial Cartoons,” </w:t>
      </w:r>
      <w:r>
        <w:rPr>
          <w:i/>
        </w:rPr>
        <w:t>Russian History</w:t>
      </w:r>
      <w:r>
        <w:t xml:space="preserve"> 45, no. 4 (2018), 279</w:t>
      </w:r>
      <w:r w:rsidRPr="001E5C0A">
        <w:t>–</w:t>
      </w:r>
      <w:r>
        <w:t xml:space="preserve">318. </w:t>
      </w:r>
      <w:r w:rsidRPr="00506368">
        <w:t>https://doi.org/10.1163/18763316-04504001</w:t>
      </w:r>
      <w:r>
        <w:t>.</w:t>
      </w:r>
    </w:p>
    <w:p w14:paraId="7898D6C3" w14:textId="77777777" w:rsidR="005C12ED" w:rsidRDefault="005C12ED" w:rsidP="005B66DB">
      <w:pPr>
        <w:spacing w:after="120"/>
        <w:ind w:left="720" w:hanging="720"/>
      </w:pPr>
      <w:r w:rsidRPr="001E5C0A">
        <w:t xml:space="preserve">“‘Forewarned Is Forearmed’: Intelligence, Japan’s Siberian Intervention, and the Washington Conference.” </w:t>
      </w:r>
      <w:r w:rsidRPr="00E2584E">
        <w:rPr>
          <w:i/>
          <w:iCs/>
        </w:rPr>
        <w:t>The International History Review</w:t>
      </w:r>
      <w:r w:rsidRPr="001E5C0A">
        <w:t xml:space="preserve"> 38, no. 3 (2016): 1–27. https://doi.org/10.1080/07075332.2015.1086887.</w:t>
      </w:r>
    </w:p>
    <w:p w14:paraId="1A73EC8E" w14:textId="77777777" w:rsidR="005C12ED" w:rsidRDefault="005C12ED" w:rsidP="005B66DB">
      <w:pPr>
        <w:spacing w:after="120"/>
        <w:rPr>
          <w:b/>
        </w:rPr>
      </w:pPr>
      <w:r>
        <w:rPr>
          <w:b/>
        </w:rPr>
        <w:lastRenderedPageBreak/>
        <w:t>Book Chapters</w:t>
      </w:r>
    </w:p>
    <w:p w14:paraId="6C46C4D9" w14:textId="7D7C6D93" w:rsidR="005C12ED" w:rsidRDefault="005C12ED" w:rsidP="005B66DB">
      <w:pPr>
        <w:spacing w:after="120"/>
        <w:ind w:left="720" w:hanging="720"/>
      </w:pPr>
      <w:bookmarkStart w:id="1" w:name="_Hlk76379455"/>
      <w:r>
        <w:t>“Vospriiatie amerikantsami nasiliia vo vremia Grazhdanskoi voiny na Dal’nem Vostoke Rossii [</w:t>
      </w:r>
      <w:r w:rsidR="00DC6B35">
        <w:t xml:space="preserve">American </w:t>
      </w:r>
      <w:r>
        <w:t xml:space="preserve">Perceptions of </w:t>
      </w:r>
      <w:r w:rsidR="00DC6B35">
        <w:t xml:space="preserve">Violence </w:t>
      </w:r>
      <w:r>
        <w:t>during the Civil War in the Russian Far East</w:t>
      </w:r>
      <w:r w:rsidRPr="003C16CC">
        <w:t>]</w:t>
      </w:r>
      <w:r>
        <w:t xml:space="preserve">,” in </w:t>
      </w:r>
      <w:r w:rsidRPr="002C54C2">
        <w:rPr>
          <w:i/>
        </w:rPr>
        <w:t>Velikaia Rossiiskaia Revoliutsiia 1917 g. v sud’bakh stran i narodov mira</w:t>
      </w:r>
      <w:r>
        <w:t xml:space="preserve"> [</w:t>
      </w:r>
      <w:r w:rsidRPr="002C54C2">
        <w:rPr>
          <w:i/>
        </w:rPr>
        <w:t>The Great Russian Revolution of 1917 in the Fate</w:t>
      </w:r>
      <w:r>
        <w:rPr>
          <w:i/>
        </w:rPr>
        <w:t>s</w:t>
      </w:r>
      <w:r w:rsidRPr="002C54C2">
        <w:rPr>
          <w:i/>
        </w:rPr>
        <w:t xml:space="preserve"> of the Countr</w:t>
      </w:r>
      <w:r>
        <w:rPr>
          <w:i/>
        </w:rPr>
        <w:t>ies</w:t>
      </w:r>
      <w:r w:rsidRPr="002C54C2">
        <w:rPr>
          <w:i/>
        </w:rPr>
        <w:t xml:space="preserve"> and Peoples of the World</w:t>
      </w:r>
      <w:r>
        <w:t>], ed. L. I. Galliamova</w:t>
      </w:r>
      <w:r>
        <w:rPr>
          <w:i/>
        </w:rPr>
        <w:t xml:space="preserve"> </w:t>
      </w:r>
      <w:r>
        <w:t>(Vladivostok: IIAE DVO RAN, 2018), 63–73.</w:t>
      </w:r>
      <w:bookmarkEnd w:id="1"/>
    </w:p>
    <w:p w14:paraId="2C36CF75" w14:textId="77777777" w:rsidR="005B66DB" w:rsidRDefault="005B66DB" w:rsidP="005B66DB">
      <w:pPr>
        <w:spacing w:after="120"/>
        <w:rPr>
          <w:b/>
          <w:u w:val="single"/>
        </w:rPr>
      </w:pPr>
    </w:p>
    <w:p w14:paraId="71FA9AB0" w14:textId="4F53616A" w:rsidR="005C12ED" w:rsidRPr="004624F0" w:rsidRDefault="00E161D5" w:rsidP="005B66DB">
      <w:pPr>
        <w:spacing w:after="120"/>
        <w:rPr>
          <w:b/>
          <w:u w:val="single"/>
        </w:rPr>
      </w:pPr>
      <w:r>
        <w:rPr>
          <w:b/>
          <w:u w:val="single"/>
        </w:rPr>
        <w:t>DIGITAL</w:t>
      </w:r>
      <w:r w:rsidR="00371A0C">
        <w:rPr>
          <w:b/>
          <w:u w:val="single"/>
        </w:rPr>
        <w:t>/ORAL</w:t>
      </w:r>
      <w:r>
        <w:rPr>
          <w:b/>
          <w:u w:val="single"/>
        </w:rPr>
        <w:t xml:space="preserve"> HISTORY PROJECTS</w:t>
      </w:r>
    </w:p>
    <w:p w14:paraId="360D3478" w14:textId="2D3A1E2A" w:rsidR="005C12ED" w:rsidRDefault="005C12ED" w:rsidP="005B66DB">
      <w:pPr>
        <w:spacing w:after="120"/>
        <w:ind w:left="720" w:hanging="720"/>
      </w:pPr>
      <w:r>
        <w:t>Oral History Lead Scholar, “U.S.-Russia</w:t>
      </w:r>
      <w:r w:rsidR="00EA2073">
        <w:t>n</w:t>
      </w:r>
      <w:r>
        <w:t xml:space="preserve"> Relations under Bush and Putin,” Collective Memory Project, Center for Presidential History, Southern Methodist University.</w:t>
      </w:r>
      <w:r w:rsidR="00944EB3">
        <w:t xml:space="preserve"> </w:t>
      </w:r>
      <w:hyperlink r:id="rId9" w:history="1">
        <w:r w:rsidR="00E161D5" w:rsidRPr="00AF6064">
          <w:rPr>
            <w:rStyle w:val="Hyperlink"/>
          </w:rPr>
          <w:t>https://www.smu.edu/Dedman/Research/Institutes-and-Centers/Center-for-Presidential-History/CMP/US-Russian-Relations-under-Bush-and-Putin</w:t>
        </w:r>
      </w:hyperlink>
    </w:p>
    <w:p w14:paraId="042BA197" w14:textId="77777777" w:rsidR="005B66DB" w:rsidRDefault="005B66DB" w:rsidP="005B66DB">
      <w:pPr>
        <w:spacing w:after="120"/>
        <w:rPr>
          <w:b/>
          <w:u w:val="single"/>
        </w:rPr>
      </w:pPr>
    </w:p>
    <w:p w14:paraId="04824FE7" w14:textId="52CC56D2" w:rsidR="005C12ED" w:rsidRPr="004624F0" w:rsidRDefault="005C12ED" w:rsidP="005B66DB">
      <w:pPr>
        <w:spacing w:after="120"/>
        <w:rPr>
          <w:b/>
          <w:u w:val="single"/>
        </w:rPr>
      </w:pPr>
      <w:r w:rsidRPr="004624F0">
        <w:rPr>
          <w:b/>
          <w:u w:val="single"/>
        </w:rPr>
        <w:t>MAJOR GRANTS AND FELLOWSHIPS</w:t>
      </w:r>
    </w:p>
    <w:p w14:paraId="30ECC8C1" w14:textId="368C8A08" w:rsidR="005C12ED" w:rsidRDefault="005C12ED" w:rsidP="005B66DB">
      <w:pPr>
        <w:tabs>
          <w:tab w:val="left" w:pos="8820"/>
        </w:tabs>
        <w:spacing w:after="120"/>
        <w:ind w:left="720" w:hanging="720"/>
      </w:pPr>
      <w:r>
        <w:t xml:space="preserve">American Councils </w:t>
      </w:r>
      <w:r w:rsidRPr="00B958EB">
        <w:t xml:space="preserve">Title VIII </w:t>
      </w:r>
      <w:r>
        <w:t xml:space="preserve">Research and Language </w:t>
      </w:r>
      <w:r w:rsidRPr="00B958EB">
        <w:t>Award</w:t>
      </w:r>
      <w:r>
        <w:t xml:space="preserve"> (Moscow)</w:t>
      </w:r>
      <w:r w:rsidR="004624F0">
        <w:tab/>
        <w:t>2018</w:t>
      </w:r>
    </w:p>
    <w:p w14:paraId="5A6E686D" w14:textId="06CDF156" w:rsidR="004624F0" w:rsidRDefault="005C12ED" w:rsidP="005B66DB">
      <w:pPr>
        <w:tabs>
          <w:tab w:val="left" w:pos="8820"/>
        </w:tabs>
        <w:spacing w:after="120"/>
        <w:ind w:left="720" w:hanging="720"/>
      </w:pPr>
      <w:r>
        <w:t>Fulbright Student Research Award, Russia (Vladivostok)</w:t>
      </w:r>
      <w:r w:rsidR="004624F0">
        <w:tab/>
        <w:t>2017</w:t>
      </w:r>
    </w:p>
    <w:p w14:paraId="161827D1" w14:textId="77777777" w:rsidR="005B66DB" w:rsidRDefault="005B66DB" w:rsidP="005B66DB">
      <w:pPr>
        <w:tabs>
          <w:tab w:val="left" w:pos="1980"/>
          <w:tab w:val="right" w:pos="9360"/>
        </w:tabs>
        <w:spacing w:after="120"/>
        <w:ind w:left="720" w:hanging="720"/>
        <w:rPr>
          <w:b/>
          <w:u w:val="single"/>
        </w:rPr>
      </w:pPr>
    </w:p>
    <w:p w14:paraId="1A3648F8" w14:textId="4DC19258" w:rsidR="005C12ED" w:rsidRPr="004624F0" w:rsidRDefault="005C12ED" w:rsidP="005B66DB">
      <w:pPr>
        <w:tabs>
          <w:tab w:val="left" w:pos="1980"/>
          <w:tab w:val="right" w:pos="9360"/>
        </w:tabs>
        <w:spacing w:after="120"/>
        <w:ind w:left="720" w:hanging="720"/>
        <w:rPr>
          <w:b/>
          <w:u w:val="single"/>
        </w:rPr>
      </w:pPr>
      <w:r w:rsidRPr="004624F0">
        <w:rPr>
          <w:b/>
          <w:u w:val="single"/>
        </w:rPr>
        <w:t>OTHER GRANTS AND FELLOWSHIPS</w:t>
      </w:r>
    </w:p>
    <w:p w14:paraId="424D69CA" w14:textId="09607121" w:rsidR="005C12ED" w:rsidRDefault="005C12ED" w:rsidP="005B66DB">
      <w:pPr>
        <w:tabs>
          <w:tab w:val="left" w:pos="8820"/>
        </w:tabs>
        <w:spacing w:after="120"/>
      </w:pPr>
      <w:r>
        <w:t>Dissertation Fellowship Award, College of Arts and Sciences, American University</w:t>
      </w:r>
      <w:r w:rsidR="004624F0">
        <w:tab/>
        <w:t>2020</w:t>
      </w:r>
    </w:p>
    <w:p w14:paraId="2EE045A6" w14:textId="57333C9D" w:rsidR="005C12ED" w:rsidRDefault="005C12ED" w:rsidP="005B66DB">
      <w:pPr>
        <w:tabs>
          <w:tab w:val="left" w:pos="8820"/>
        </w:tabs>
        <w:spacing w:after="120"/>
        <w:ind w:left="720" w:hanging="720"/>
      </w:pPr>
      <w:r>
        <w:t>ASEEES Annual Convention Davis Graduate Student Travel Grant</w:t>
      </w:r>
      <w:r w:rsidR="004624F0">
        <w:tab/>
        <w:t>2019</w:t>
      </w:r>
    </w:p>
    <w:p w14:paraId="69090E8C" w14:textId="7D129AC7" w:rsidR="005C12ED" w:rsidRDefault="005C12ED" w:rsidP="005B66DB">
      <w:pPr>
        <w:tabs>
          <w:tab w:val="left" w:pos="8820"/>
        </w:tabs>
        <w:spacing w:after="120"/>
        <w:ind w:left="720" w:hanging="720"/>
      </w:pPr>
      <w:r>
        <w:t>Dissertation Research Grant, Charles Koch Foundation</w:t>
      </w:r>
      <w:r w:rsidR="004624F0">
        <w:tab/>
        <w:t>2019</w:t>
      </w:r>
    </w:p>
    <w:p w14:paraId="1B800C92" w14:textId="43F86369" w:rsidR="005C12ED" w:rsidRDefault="005C12ED" w:rsidP="005B66DB">
      <w:pPr>
        <w:tabs>
          <w:tab w:val="left" w:pos="8820"/>
        </w:tabs>
        <w:spacing w:after="120"/>
      </w:pPr>
      <w:r>
        <w:t>Conference Travel Grant, College of Arts and Sciences, American University</w:t>
      </w:r>
      <w:r w:rsidR="004624F0">
        <w:tab/>
        <w:t>2019</w:t>
      </w:r>
    </w:p>
    <w:p w14:paraId="2C69F100" w14:textId="73B39881" w:rsidR="005C12ED" w:rsidRDefault="005C12ED" w:rsidP="005B66DB">
      <w:pPr>
        <w:tabs>
          <w:tab w:val="left" w:pos="8820"/>
        </w:tabs>
        <w:spacing w:after="120"/>
      </w:pPr>
      <w:r>
        <w:t>Provost Doctoral Student Research Scholarship, American University</w:t>
      </w:r>
      <w:r w:rsidR="004624F0">
        <w:tab/>
        <w:t>2017</w:t>
      </w:r>
    </w:p>
    <w:p w14:paraId="774F44BE" w14:textId="74455F79" w:rsidR="005C12ED" w:rsidRPr="00C62BE7" w:rsidRDefault="005C12ED" w:rsidP="005B66DB">
      <w:pPr>
        <w:tabs>
          <w:tab w:val="left" w:pos="8820"/>
        </w:tabs>
        <w:spacing w:after="120"/>
      </w:pPr>
      <w:r w:rsidRPr="008D6DA3">
        <w:t>Dorothy and Victor Gondos, Jr.</w:t>
      </w:r>
      <w:r>
        <w:t>,</w:t>
      </w:r>
      <w:r w:rsidRPr="008D6DA3">
        <w:t xml:space="preserve"> G</w:t>
      </w:r>
      <w:r>
        <w:t>raduate Research Scholarship, American University</w:t>
      </w:r>
      <w:r w:rsidR="004624F0">
        <w:tab/>
        <w:t>2017</w:t>
      </w:r>
    </w:p>
    <w:p w14:paraId="105BD282" w14:textId="48F668CC" w:rsidR="005C12ED" w:rsidRDefault="005C12ED" w:rsidP="005B66DB">
      <w:pPr>
        <w:tabs>
          <w:tab w:val="left" w:pos="8820"/>
        </w:tabs>
        <w:spacing w:after="120"/>
        <w:ind w:left="720" w:hanging="720"/>
      </w:pPr>
      <w:r>
        <w:t>Silas Palmer Fellowship, Hoover Institution Library &amp; Archives, Stanford, CA</w:t>
      </w:r>
      <w:r w:rsidR="004624F0">
        <w:tab/>
        <w:t>2016</w:t>
      </w:r>
    </w:p>
    <w:p w14:paraId="2DA7896A" w14:textId="754C1364" w:rsidR="005C12ED" w:rsidRDefault="005C12ED" w:rsidP="005B66DB">
      <w:pPr>
        <w:tabs>
          <w:tab w:val="left" w:pos="8820"/>
        </w:tabs>
        <w:spacing w:after="120"/>
      </w:pPr>
      <w:r>
        <w:t>Mellon Research Grant, College of Arts and Sciences, American University</w:t>
      </w:r>
      <w:r w:rsidR="004624F0">
        <w:tab/>
        <w:t>2016</w:t>
      </w:r>
    </w:p>
    <w:p w14:paraId="0F4F663A" w14:textId="1CA7BDD1" w:rsidR="005C12ED" w:rsidRDefault="005C12ED" w:rsidP="005B66DB">
      <w:pPr>
        <w:tabs>
          <w:tab w:val="left" w:pos="8820"/>
        </w:tabs>
        <w:spacing w:after="120"/>
      </w:pPr>
      <w:r w:rsidRPr="001B576E">
        <w:t>Conference Travel Grant, College of Arts and Sciences, American University</w:t>
      </w:r>
      <w:r>
        <w:t xml:space="preserve"> </w:t>
      </w:r>
      <w:r w:rsidR="004624F0">
        <w:tab/>
        <w:t>2016</w:t>
      </w:r>
    </w:p>
    <w:p w14:paraId="5C951455" w14:textId="13B8D977" w:rsidR="005C12ED" w:rsidRDefault="005C12ED" w:rsidP="005B66DB">
      <w:pPr>
        <w:tabs>
          <w:tab w:val="left" w:pos="8820"/>
        </w:tabs>
        <w:spacing w:after="120"/>
      </w:pPr>
      <w:r>
        <w:t>Mellon Research Grant, College of Arts and Sciences, American University</w:t>
      </w:r>
      <w:r w:rsidR="004624F0">
        <w:tab/>
        <w:t>2015</w:t>
      </w:r>
    </w:p>
    <w:p w14:paraId="6D7A0BA6" w14:textId="1F955BEE" w:rsidR="005C12ED" w:rsidRDefault="005C12ED" w:rsidP="005B66DB">
      <w:pPr>
        <w:tabs>
          <w:tab w:val="left" w:pos="8820"/>
        </w:tabs>
        <w:spacing w:after="120"/>
      </w:pPr>
      <w:r>
        <w:t>Robyn Rafferty Mathias Fund Grant for Graduate Student Research, American University</w:t>
      </w:r>
      <w:r w:rsidR="004624F0">
        <w:tab/>
        <w:t>2015</w:t>
      </w:r>
    </w:p>
    <w:p w14:paraId="7E1DDE28" w14:textId="223CFFBF" w:rsidR="005C12ED" w:rsidRPr="001B576E" w:rsidRDefault="005C12ED" w:rsidP="005B66DB">
      <w:pPr>
        <w:tabs>
          <w:tab w:val="left" w:pos="8820"/>
        </w:tabs>
        <w:spacing w:after="120"/>
      </w:pPr>
      <w:r w:rsidRPr="001B576E">
        <w:t>Conference Travel Grant, College of Arts and Sciences, American University</w:t>
      </w:r>
      <w:r w:rsidR="004624F0">
        <w:tab/>
        <w:t>2015</w:t>
      </w:r>
    </w:p>
    <w:p w14:paraId="745971DB" w14:textId="59361749" w:rsidR="005C12ED" w:rsidRDefault="005C12ED" w:rsidP="005B66DB">
      <w:pPr>
        <w:tabs>
          <w:tab w:val="left" w:pos="8820"/>
        </w:tabs>
        <w:spacing w:after="120"/>
      </w:pPr>
      <w:r>
        <w:t>World Scholar Conference Travel Grant, World History Association</w:t>
      </w:r>
      <w:r w:rsidR="004624F0">
        <w:tab/>
        <w:t>2014</w:t>
      </w:r>
    </w:p>
    <w:p w14:paraId="2671CF41" w14:textId="58281803" w:rsidR="005C12ED" w:rsidRPr="001B576E" w:rsidRDefault="005C12ED" w:rsidP="005B66DB">
      <w:pPr>
        <w:tabs>
          <w:tab w:val="left" w:pos="8820"/>
        </w:tabs>
        <w:spacing w:after="120"/>
      </w:pPr>
      <w:r w:rsidRPr="001B576E">
        <w:t>Conference Travel Grant, College of Arts and Sciences, American University</w:t>
      </w:r>
      <w:r w:rsidR="004624F0">
        <w:tab/>
        <w:t>2014</w:t>
      </w:r>
    </w:p>
    <w:p w14:paraId="7728AB47" w14:textId="165B4C19" w:rsidR="005C12ED" w:rsidRDefault="005C12ED" w:rsidP="005B66DB">
      <w:pPr>
        <w:tabs>
          <w:tab w:val="left" w:pos="8820"/>
        </w:tabs>
        <w:spacing w:after="120"/>
      </w:pPr>
      <w:r w:rsidRPr="001B576E">
        <w:t>First Annual Vadim Medish Memorial Scholarship</w:t>
      </w:r>
      <w:r>
        <w:t>, American University</w:t>
      </w:r>
      <w:r w:rsidR="004624F0">
        <w:tab/>
        <w:t>2014</w:t>
      </w:r>
    </w:p>
    <w:p w14:paraId="5C064685" w14:textId="25B032B5" w:rsidR="004624F0" w:rsidRDefault="005C12ED" w:rsidP="005B66DB">
      <w:pPr>
        <w:tabs>
          <w:tab w:val="left" w:pos="8820"/>
        </w:tabs>
        <w:spacing w:after="120"/>
      </w:pPr>
      <w:r w:rsidRPr="001B576E">
        <w:t>Initiative for Russian Culture Summer Stipend</w:t>
      </w:r>
      <w:r>
        <w:t>, American University</w:t>
      </w:r>
      <w:r w:rsidR="004624F0">
        <w:tab/>
        <w:t>2013</w:t>
      </w:r>
    </w:p>
    <w:p w14:paraId="4585118B" w14:textId="77777777" w:rsidR="004F0D99" w:rsidRDefault="004F0D99">
      <w:pPr>
        <w:rPr>
          <w:b/>
          <w:u w:val="single"/>
        </w:rPr>
      </w:pPr>
      <w:r>
        <w:rPr>
          <w:b/>
          <w:u w:val="single"/>
        </w:rPr>
        <w:br w:type="page"/>
      </w:r>
    </w:p>
    <w:p w14:paraId="20731397" w14:textId="198CB193" w:rsidR="005C12ED" w:rsidRPr="00B376CA" w:rsidRDefault="005C12ED" w:rsidP="005B66DB">
      <w:pPr>
        <w:tabs>
          <w:tab w:val="left" w:pos="8820"/>
        </w:tabs>
        <w:spacing w:after="120"/>
        <w:rPr>
          <w:b/>
          <w:u w:val="single"/>
        </w:rPr>
      </w:pPr>
      <w:r w:rsidRPr="00B376CA">
        <w:rPr>
          <w:b/>
          <w:u w:val="single"/>
        </w:rPr>
        <w:lastRenderedPageBreak/>
        <w:t>CONFERENCE</w:t>
      </w:r>
      <w:r w:rsidR="00B376CA">
        <w:rPr>
          <w:b/>
          <w:u w:val="single"/>
        </w:rPr>
        <w:t>S, SEMINARS, WORKSHOPS</w:t>
      </w:r>
    </w:p>
    <w:p w14:paraId="4424F8E4" w14:textId="5791B0A2" w:rsidR="00F16ED3" w:rsidRDefault="00F16ED3" w:rsidP="005B66DB">
      <w:pPr>
        <w:tabs>
          <w:tab w:val="left" w:pos="8820"/>
        </w:tabs>
        <w:spacing w:after="120"/>
        <w:rPr>
          <w:b/>
        </w:rPr>
      </w:pPr>
      <w:r>
        <w:rPr>
          <w:b/>
        </w:rPr>
        <w:t>Invited Lectures</w:t>
      </w:r>
      <w:r w:rsidR="00A019DB">
        <w:rPr>
          <w:b/>
        </w:rPr>
        <w:t xml:space="preserve"> </w:t>
      </w:r>
    </w:p>
    <w:p w14:paraId="652532E5" w14:textId="3679DE22" w:rsidR="00F16ED3" w:rsidRPr="00F16ED3" w:rsidRDefault="00A019DB" w:rsidP="00A04F88">
      <w:pPr>
        <w:tabs>
          <w:tab w:val="left" w:pos="8820"/>
        </w:tabs>
        <w:spacing w:after="120"/>
        <w:ind w:left="720" w:hanging="720"/>
      </w:pPr>
      <w:r>
        <w:t xml:space="preserve"> </w:t>
      </w:r>
      <w:r w:rsidR="00F16ED3">
        <w:t>“U.S. and Japanese Intervention in the Russian Civil War: Violence and ‘Barbarism’ in the Far East,” Corvisier Prize Laureate Lecture, XLVI International Congress of Military History, August 31, 2021</w:t>
      </w:r>
    </w:p>
    <w:p w14:paraId="377D9DCF" w14:textId="0D8F1CD2" w:rsidR="000B47F9" w:rsidRPr="000B47F9" w:rsidRDefault="005C12ED" w:rsidP="005B66DB">
      <w:pPr>
        <w:tabs>
          <w:tab w:val="left" w:pos="8820"/>
        </w:tabs>
        <w:spacing w:after="120"/>
        <w:rPr>
          <w:b/>
        </w:rPr>
      </w:pPr>
      <w:r>
        <w:rPr>
          <w:b/>
        </w:rPr>
        <w:t>Panels</w:t>
      </w:r>
      <w:r w:rsidR="005F669E">
        <w:rPr>
          <w:b/>
        </w:rPr>
        <w:t xml:space="preserve"> and Roundtables</w:t>
      </w:r>
      <w:r>
        <w:rPr>
          <w:b/>
        </w:rPr>
        <w:t xml:space="preserve"> Organized</w:t>
      </w:r>
    </w:p>
    <w:p w14:paraId="22A871A5" w14:textId="637EC87F" w:rsidR="005F669E" w:rsidRDefault="005F669E" w:rsidP="005B66DB">
      <w:pPr>
        <w:tabs>
          <w:tab w:val="left" w:pos="8820"/>
        </w:tabs>
        <w:spacing w:after="120"/>
        <w:ind w:left="720" w:hanging="720"/>
      </w:pPr>
      <w:r w:rsidRPr="005F669E">
        <w:t>“Presidential Oral Histories of the Post-Soviet Era: Challenges and Insights</w:t>
      </w:r>
      <w:r>
        <w:t>,</w:t>
      </w:r>
      <w:r w:rsidRPr="005F669E">
        <w:t>”</w:t>
      </w:r>
      <w:r>
        <w:t xml:space="preserve"> Association of Slavic, East European, and Eurasian Studies Annual Convention, Chicago, IL, November 10–13, 2022</w:t>
      </w:r>
    </w:p>
    <w:p w14:paraId="0056E3C4" w14:textId="4D6479FB" w:rsidR="005C12ED" w:rsidRDefault="005C12ED" w:rsidP="005B66DB">
      <w:pPr>
        <w:tabs>
          <w:tab w:val="left" w:pos="8820"/>
        </w:tabs>
        <w:spacing w:after="120"/>
        <w:ind w:left="720" w:hanging="720"/>
      </w:pPr>
      <w:r>
        <w:t>“‘</w:t>
      </w:r>
      <w:r w:rsidRPr="00755E88">
        <w:t>Blood and Soil</w:t>
      </w:r>
      <w:r>
        <w:t>’</w:t>
      </w:r>
      <w:r w:rsidRPr="00755E88">
        <w:t>: War, Genocide, and Ethnic Cleansing in East Asia</w:t>
      </w:r>
      <w:r>
        <w:t>,” World History Association Annual Conference, San Juan, Puerto Rico, June 27–29</w:t>
      </w:r>
      <w:r w:rsidR="00B376CA">
        <w:t>, 2019</w:t>
      </w:r>
    </w:p>
    <w:p w14:paraId="7F43C5DF" w14:textId="754D6361" w:rsidR="005C12ED" w:rsidRDefault="005C12ED" w:rsidP="005B66DB">
      <w:pPr>
        <w:tabs>
          <w:tab w:val="left" w:pos="8820"/>
        </w:tabs>
        <w:spacing w:after="120"/>
        <w:ind w:left="720" w:hanging="720"/>
      </w:pPr>
      <w:r>
        <w:t>“</w:t>
      </w:r>
      <w:r w:rsidRPr="000B73DA">
        <w:t>Intelligence Fallout: Barrows, Andropov, Kennedy, and U.S.-Soviet Relations, 1918-1983</w:t>
      </w:r>
      <w:r>
        <w:t>,” Society for Historians of American Foreign Relations Annual Meeting, Arlington, VA, June 22</w:t>
      </w:r>
      <w:bookmarkStart w:id="2" w:name="_Hlk287857"/>
      <w:r>
        <w:t>–</w:t>
      </w:r>
      <w:bookmarkEnd w:id="2"/>
      <w:r>
        <w:t>24</w:t>
      </w:r>
      <w:r w:rsidR="00B376CA">
        <w:t>, 2017</w:t>
      </w:r>
    </w:p>
    <w:p w14:paraId="660AFD7C" w14:textId="620A2381" w:rsidR="005C12ED" w:rsidRDefault="005C12ED" w:rsidP="005B66DB">
      <w:pPr>
        <w:tabs>
          <w:tab w:val="left" w:pos="8820"/>
        </w:tabs>
        <w:spacing w:after="120"/>
        <w:ind w:left="720" w:hanging="720"/>
      </w:pPr>
      <w:r>
        <w:t>“Japan at the Crossroads of Empire: Politics, Violence, Race, and Ideology in Twentieth-century Asia,” Association for Asian Studies Annual Conference, Toronto, Canada, March 16–19</w:t>
      </w:r>
      <w:r w:rsidR="00B376CA">
        <w:t>, 2017</w:t>
      </w:r>
    </w:p>
    <w:p w14:paraId="4EAB7974" w14:textId="1FF137E5" w:rsidR="005C12ED" w:rsidRDefault="005C12ED" w:rsidP="005B66DB">
      <w:pPr>
        <w:tabs>
          <w:tab w:val="left" w:pos="8820"/>
        </w:tabs>
        <w:spacing w:after="120"/>
        <w:ind w:left="720" w:hanging="720"/>
      </w:pPr>
      <w:r>
        <w:t>“Crossing Imperial Boundaries: Japan’s Empire in the World, America’s Empire in Japan,” Twenty-third Annual Japan Studies Association Conference, Honolulu, HI, January 5–7</w:t>
      </w:r>
      <w:r w:rsidR="00B376CA">
        <w:t>, 2017</w:t>
      </w:r>
    </w:p>
    <w:p w14:paraId="7C294C22" w14:textId="37BC3B58" w:rsidR="00B376CA" w:rsidRDefault="005C12ED" w:rsidP="005B66DB">
      <w:pPr>
        <w:tabs>
          <w:tab w:val="left" w:pos="8820"/>
        </w:tabs>
        <w:spacing w:after="120"/>
        <w:ind w:left="720" w:hanging="720"/>
      </w:pPr>
      <w:r>
        <w:t>“</w:t>
      </w:r>
      <w:r w:rsidRPr="00C6121F">
        <w:t>The Second Thirty Years’ War: World Crisis between 1914 and 1945</w:t>
      </w:r>
      <w:r>
        <w:t xml:space="preserve">,” </w:t>
      </w:r>
      <w:r w:rsidRPr="001B576E">
        <w:t>World History Association Annual Conference</w:t>
      </w:r>
      <w:r>
        <w:t>, Savannah, GA, June 30–July 2</w:t>
      </w:r>
      <w:r w:rsidR="00B376CA">
        <w:t>, 2015</w:t>
      </w:r>
    </w:p>
    <w:p w14:paraId="15D4A5E0" w14:textId="77777777" w:rsidR="005C12ED" w:rsidRDefault="005C12ED" w:rsidP="005B66DB">
      <w:pPr>
        <w:tabs>
          <w:tab w:val="left" w:pos="8820"/>
        </w:tabs>
        <w:spacing w:after="120"/>
        <w:rPr>
          <w:b/>
        </w:rPr>
      </w:pPr>
      <w:r>
        <w:rPr>
          <w:b/>
        </w:rPr>
        <w:t>Papers Presented</w:t>
      </w:r>
    </w:p>
    <w:p w14:paraId="4286FA3D" w14:textId="50B8D3D2" w:rsidR="00B376CA" w:rsidRDefault="000B47F9" w:rsidP="005B66DB">
      <w:pPr>
        <w:tabs>
          <w:tab w:val="left" w:pos="8820"/>
        </w:tabs>
        <w:spacing w:after="120"/>
        <w:ind w:left="720" w:hanging="720"/>
      </w:pPr>
      <w:r>
        <w:t>“</w:t>
      </w:r>
      <w:r w:rsidR="00A749C1">
        <w:rPr>
          <w:rFonts w:eastAsia="Times New Roman"/>
        </w:rPr>
        <w:t>On the Heuristic Value of Cross-Disciplinary Engagement</w:t>
      </w:r>
      <w:r>
        <w:rPr>
          <w:rFonts w:eastAsia="Times New Roman"/>
        </w:rPr>
        <w:t>,” Society for Historians of American Foreign Relations Virtual Annual Meeting, June 17</w:t>
      </w:r>
      <w:r>
        <w:t>–20</w:t>
      </w:r>
      <w:r w:rsidR="00B376CA">
        <w:t>, 2021</w:t>
      </w:r>
    </w:p>
    <w:p w14:paraId="2EC8FEAA" w14:textId="77777777" w:rsidR="00B376CA" w:rsidRDefault="005C12ED" w:rsidP="005B66DB">
      <w:pPr>
        <w:tabs>
          <w:tab w:val="left" w:pos="8820"/>
        </w:tabs>
        <w:spacing w:after="120"/>
        <w:ind w:left="720" w:hanging="720"/>
      </w:pPr>
      <w:r>
        <w:t>“</w:t>
      </w:r>
      <w:r w:rsidRPr="0015507A">
        <w:t>Worlds Colliding: Ethnic and National Encounters during the Russian Civil War in the Far East</w:t>
      </w:r>
      <w:r>
        <w:t>,” Association for Slavic, East European, and Eurasian Studies Annual Convention, San Francisco, CA, November 23–26</w:t>
      </w:r>
      <w:r w:rsidR="00B376CA">
        <w:t>, 2019</w:t>
      </w:r>
    </w:p>
    <w:p w14:paraId="0336529D" w14:textId="1C421915" w:rsidR="005C12ED" w:rsidRDefault="005C12ED" w:rsidP="005B66DB">
      <w:pPr>
        <w:tabs>
          <w:tab w:val="left" w:pos="8820"/>
        </w:tabs>
        <w:spacing w:after="120"/>
        <w:ind w:left="720" w:hanging="720"/>
      </w:pPr>
      <w:r>
        <w:t>“</w:t>
      </w:r>
      <w:r w:rsidRPr="00755E88">
        <w:t>The Dynamic of Violence: Centralization, Decentralization, and the Russian Civil War in the Far East</w:t>
      </w:r>
      <w:r>
        <w:t>,” Word History Association Annual Conference, San Juan, Puerto Rico, June 27–29</w:t>
      </w:r>
      <w:r w:rsidR="00B376CA">
        <w:t>, 2019</w:t>
      </w:r>
    </w:p>
    <w:p w14:paraId="2771B79E" w14:textId="10448C63" w:rsidR="005C12ED" w:rsidRPr="006E2131" w:rsidRDefault="00B376CA" w:rsidP="005B66DB">
      <w:pPr>
        <w:tabs>
          <w:tab w:val="left" w:pos="8820"/>
        </w:tabs>
        <w:spacing w:after="120"/>
        <w:ind w:left="720" w:hanging="720"/>
      </w:pPr>
      <w:r>
        <w:t xml:space="preserve"> </w:t>
      </w:r>
      <w:r w:rsidR="005C12ED">
        <w:t xml:space="preserve">“Amerikanskoe vospriiatie nasiliia vo vremia Grazhdanskoi voiny v Rossii,” Velikaia Rossiiskaia Revoliutsiia 1917 g. v sud’bakh stran i narodov mira, Mezhdunarodnoi nauchnoi konferentsii, IIAE DVO RAN </w:t>
      </w:r>
      <w:r w:rsidR="005C12ED" w:rsidRPr="006E2131">
        <w:t>[“</w:t>
      </w:r>
      <w:r w:rsidR="005C12ED">
        <w:t>American</w:t>
      </w:r>
      <w:r w:rsidR="005C12ED" w:rsidRPr="006E2131">
        <w:t xml:space="preserve"> </w:t>
      </w:r>
      <w:r w:rsidR="005C12ED">
        <w:t>Perceptions</w:t>
      </w:r>
      <w:r w:rsidR="005C12ED" w:rsidRPr="006E2131">
        <w:t xml:space="preserve"> </w:t>
      </w:r>
      <w:r w:rsidR="005C12ED">
        <w:t>of</w:t>
      </w:r>
      <w:r w:rsidR="005C12ED" w:rsidRPr="006E2131">
        <w:t xml:space="preserve"> </w:t>
      </w:r>
      <w:r w:rsidR="005C12ED">
        <w:t>Violence</w:t>
      </w:r>
      <w:r w:rsidR="005C12ED" w:rsidRPr="006E2131">
        <w:t xml:space="preserve"> </w:t>
      </w:r>
      <w:r w:rsidR="005C12ED">
        <w:t>during</w:t>
      </w:r>
      <w:r w:rsidR="005C12ED" w:rsidRPr="006E2131">
        <w:t xml:space="preserve"> </w:t>
      </w:r>
      <w:r w:rsidR="005C12ED">
        <w:t>the</w:t>
      </w:r>
      <w:r w:rsidR="005C12ED" w:rsidRPr="006E2131">
        <w:t xml:space="preserve"> </w:t>
      </w:r>
      <w:r w:rsidR="005C12ED">
        <w:t>Russian</w:t>
      </w:r>
      <w:r w:rsidR="005C12ED" w:rsidRPr="006E2131">
        <w:t xml:space="preserve"> </w:t>
      </w:r>
      <w:r w:rsidR="005C12ED">
        <w:t>Civil</w:t>
      </w:r>
      <w:r w:rsidR="005C12ED" w:rsidRPr="006E2131">
        <w:t xml:space="preserve"> </w:t>
      </w:r>
      <w:r w:rsidR="005C12ED">
        <w:t xml:space="preserve">War,” The Great Russian Revolution of 1917 in the Fate of the Country and the Peoples of the World, International Academic Conference, Institute of History, Anthropology, and Ethnology, Far Eastern Branch of the Russian Academy of Sciences (IHAE DVO RAN)], </w:t>
      </w:r>
      <w:r w:rsidR="005C12ED" w:rsidRPr="0063700E">
        <w:t>Vladivostok</w:t>
      </w:r>
      <w:r w:rsidR="005C12ED" w:rsidRPr="006E2131">
        <w:t xml:space="preserve">, </w:t>
      </w:r>
      <w:r w:rsidR="005C12ED" w:rsidRPr="0063700E">
        <w:t>Russia</w:t>
      </w:r>
      <w:r w:rsidR="005C12ED" w:rsidRPr="006E2131">
        <w:t>, November 7–8</w:t>
      </w:r>
      <w:r>
        <w:t>, 2017</w:t>
      </w:r>
    </w:p>
    <w:p w14:paraId="509DF280" w14:textId="3855C19F" w:rsidR="005C12ED" w:rsidRDefault="005C12ED" w:rsidP="005B66DB">
      <w:pPr>
        <w:tabs>
          <w:tab w:val="left" w:pos="8820"/>
        </w:tabs>
        <w:spacing w:after="120"/>
        <w:ind w:left="720" w:hanging="720"/>
      </w:pPr>
      <w:r>
        <w:lastRenderedPageBreak/>
        <w:t>“</w:t>
      </w:r>
      <w:r w:rsidRPr="003750C0">
        <w:t>Great Expectations: David P. Barrows and U.S. Intervention in the Russian Civil War</w:t>
      </w:r>
      <w:r>
        <w:t>,” Society for Historians of American Foreign Relations Annual Meeting, Arlington, VA, June 22–24</w:t>
      </w:r>
      <w:r w:rsidR="00B376CA">
        <w:t>, 2017</w:t>
      </w:r>
    </w:p>
    <w:p w14:paraId="566D0AFD" w14:textId="031004FD" w:rsidR="005C12ED" w:rsidRDefault="005C12ED" w:rsidP="005B66DB">
      <w:pPr>
        <w:tabs>
          <w:tab w:val="left" w:pos="8820"/>
        </w:tabs>
        <w:spacing w:after="120"/>
        <w:ind w:left="720" w:hanging="720"/>
      </w:pPr>
      <w:r>
        <w:t>“The Origins of ‘Korean Bolshevism’: Japan’s Siberian Expedition and the Hunchun Massacre,” Association for Asian Studies Annual Conference, Toronto, Canada, March 16–19</w:t>
      </w:r>
      <w:r w:rsidR="00B376CA">
        <w:t>, 2017</w:t>
      </w:r>
    </w:p>
    <w:p w14:paraId="304B7ABB" w14:textId="591075F3" w:rsidR="005C12ED" w:rsidRDefault="005C12ED" w:rsidP="005B66DB">
      <w:pPr>
        <w:tabs>
          <w:tab w:val="left" w:pos="8820"/>
        </w:tabs>
        <w:spacing w:after="120"/>
        <w:ind w:left="720" w:hanging="720"/>
      </w:pPr>
      <w:r>
        <w:t>“On Behalf of Civilization: The Hunchun Massacre and Japan’s Siberian Expedition,” Twenty-third Annual Japan Studies Association Conference, Honolulu, HI, January 5–7</w:t>
      </w:r>
      <w:r w:rsidR="00B376CA">
        <w:t>, 2017</w:t>
      </w:r>
    </w:p>
    <w:p w14:paraId="326A0203" w14:textId="3B3C3A43" w:rsidR="005C12ED" w:rsidRDefault="005C12ED" w:rsidP="005B66DB">
      <w:pPr>
        <w:tabs>
          <w:tab w:val="left" w:pos="8820"/>
        </w:tabs>
        <w:spacing w:after="120"/>
        <w:ind w:left="720" w:hanging="720"/>
      </w:pPr>
      <w:r>
        <w:t xml:space="preserve">“Mad Mongols, Uncivilized Russians: U.S. Reactions to Violence during the Russian Civil War in the Far East,” Blood and Mortar: Violence and Its Aftermath in History, </w:t>
      </w:r>
      <w:bookmarkStart w:id="3" w:name="_Hlk93231251"/>
      <w:r>
        <w:t>11</w:t>
      </w:r>
      <w:r w:rsidRPr="002948C2">
        <w:rPr>
          <w:vertAlign w:val="superscript"/>
        </w:rPr>
        <w:t>th</w:t>
      </w:r>
      <w:r>
        <w:t xml:space="preserve"> Annual University of Maryland History Graduate Student Association Conference,</w:t>
      </w:r>
      <w:bookmarkEnd w:id="3"/>
      <w:r>
        <w:t xml:space="preserve"> College Park, MD, March 4</w:t>
      </w:r>
      <w:r w:rsidR="00B376CA">
        <w:t>, 2016</w:t>
      </w:r>
    </w:p>
    <w:p w14:paraId="3BBE2FC4" w14:textId="7925D306" w:rsidR="005C12ED" w:rsidRDefault="005C12ED" w:rsidP="005B66DB">
      <w:pPr>
        <w:tabs>
          <w:tab w:val="left" w:pos="8820"/>
          <w:tab w:val="right" w:pos="9360"/>
        </w:tabs>
        <w:spacing w:after="120"/>
        <w:ind w:left="720" w:hanging="720"/>
      </w:pPr>
      <w:r>
        <w:t>“</w:t>
      </w:r>
      <w:r w:rsidRPr="00405F47">
        <w:t>The Siberian Intervention as a 'Formative Experience' in Soviet-Japan-U.S. Relations</w:t>
      </w:r>
      <w:r>
        <w:t>,” Association for Slavic, East European, and Eurasian Studies Annual Convention, Philadelphia, PA, November 19-22</w:t>
      </w:r>
      <w:r w:rsidR="00B376CA">
        <w:t>, 2015</w:t>
      </w:r>
    </w:p>
    <w:p w14:paraId="0A3B5590" w14:textId="3F95B616" w:rsidR="005C12ED" w:rsidRDefault="005C12ED" w:rsidP="005B66DB">
      <w:pPr>
        <w:tabs>
          <w:tab w:val="left" w:pos="8820"/>
          <w:tab w:val="right" w:pos="9360"/>
        </w:tabs>
        <w:spacing w:after="120"/>
        <w:ind w:left="720" w:hanging="720"/>
      </w:pPr>
      <w:r>
        <w:t>“</w:t>
      </w:r>
      <w:r w:rsidRPr="001B576E">
        <w:t>Images of Empire: Depictions of America in Late Imperial Russian Editorial Cartoons</w:t>
      </w:r>
      <w:r>
        <w:t>,”</w:t>
      </w:r>
      <w:r w:rsidRPr="001B576E">
        <w:t xml:space="preserve"> International Council for Central and East European Studies International Congress, C</w:t>
      </w:r>
      <w:r>
        <w:t>hiba, Japan, August 3–8</w:t>
      </w:r>
      <w:r w:rsidR="00B376CA">
        <w:t>, 2015</w:t>
      </w:r>
    </w:p>
    <w:p w14:paraId="214E233F" w14:textId="14081F09" w:rsidR="005C12ED" w:rsidRDefault="005C12ED" w:rsidP="005B66DB">
      <w:pPr>
        <w:tabs>
          <w:tab w:val="left" w:pos="1980"/>
          <w:tab w:val="left" w:pos="8820"/>
          <w:tab w:val="right" w:pos="9360"/>
        </w:tabs>
        <w:spacing w:after="120"/>
        <w:ind w:left="720" w:hanging="720"/>
      </w:pPr>
      <w:r>
        <w:t>“</w:t>
      </w:r>
      <w:r w:rsidRPr="003D15AC">
        <w:t>The Siberian Intervention and Trilateral Relations in Northeast Asia</w:t>
      </w:r>
      <w:r>
        <w:t xml:space="preserve"> between the World Wars,” </w:t>
      </w:r>
      <w:r w:rsidRPr="001B576E">
        <w:t xml:space="preserve">World History Association Annual Conference, </w:t>
      </w:r>
      <w:r>
        <w:t>Savannah, GA, June 30–July 2</w:t>
      </w:r>
      <w:r w:rsidR="00B376CA">
        <w:t>, 2015</w:t>
      </w:r>
    </w:p>
    <w:p w14:paraId="4DAAE8A0" w14:textId="720E124A" w:rsidR="005C12ED" w:rsidRPr="001B576E" w:rsidRDefault="005C12ED" w:rsidP="005B66DB">
      <w:pPr>
        <w:tabs>
          <w:tab w:val="left" w:pos="1980"/>
          <w:tab w:val="left" w:pos="8820"/>
          <w:tab w:val="right" w:pos="9360"/>
        </w:tabs>
        <w:spacing w:after="120"/>
        <w:ind w:left="720" w:hanging="720"/>
      </w:pPr>
      <w:r>
        <w:t>“The American Black Chamber vs. Our Man in Harbin: Evaluating Intelligence in U.S.-Japan Relations,” Society for Historians of American Foreign Relations Annual Meeting, Arlington, VA, June 25–27</w:t>
      </w:r>
      <w:r w:rsidR="00B376CA">
        <w:t>, 2015</w:t>
      </w:r>
    </w:p>
    <w:p w14:paraId="74919706" w14:textId="4B3D5E35" w:rsidR="00B376CA" w:rsidRPr="00B376CA" w:rsidRDefault="005C12ED" w:rsidP="005B66DB">
      <w:pPr>
        <w:tabs>
          <w:tab w:val="left" w:pos="1980"/>
          <w:tab w:val="left" w:pos="8820"/>
          <w:tab w:val="right" w:pos="9360"/>
        </w:tabs>
        <w:spacing w:after="120"/>
        <w:ind w:left="720" w:hanging="720"/>
      </w:pPr>
      <w:r w:rsidRPr="001B576E">
        <w:rPr>
          <w:i/>
        </w:rPr>
        <w:t>“</w:t>
      </w:r>
      <w:r w:rsidRPr="001B576E">
        <w:t>Forewarned Is Forearmed: Intelligence, Intervention, and the Interallied Railway Committee in Siberia</w:t>
      </w:r>
      <w:r>
        <w:t>,”</w:t>
      </w:r>
      <w:r w:rsidRPr="001B576E">
        <w:rPr>
          <w:i/>
        </w:rPr>
        <w:t xml:space="preserve"> </w:t>
      </w:r>
      <w:r w:rsidRPr="001B576E">
        <w:t xml:space="preserve">World History Association Annual Conference, </w:t>
      </w:r>
      <w:r>
        <w:t xml:space="preserve">San Jose, Costa Rica, </w:t>
      </w:r>
      <w:r w:rsidRPr="001B576E">
        <w:t xml:space="preserve">July </w:t>
      </w:r>
      <w:r>
        <w:t>16–18</w:t>
      </w:r>
      <w:r w:rsidR="00B376CA">
        <w:t>, 2014</w:t>
      </w:r>
    </w:p>
    <w:p w14:paraId="4208A889" w14:textId="5E4A9B3C" w:rsidR="00B376CA" w:rsidRDefault="005C12ED" w:rsidP="005B66DB">
      <w:pPr>
        <w:tabs>
          <w:tab w:val="left" w:pos="8820"/>
        </w:tabs>
        <w:spacing w:after="120"/>
        <w:rPr>
          <w:b/>
        </w:rPr>
      </w:pPr>
      <w:r>
        <w:rPr>
          <w:b/>
        </w:rPr>
        <w:t>Panel Chair/Discussant</w:t>
      </w:r>
    </w:p>
    <w:p w14:paraId="7D95AD53" w14:textId="0C53FCC9" w:rsidR="00B376CA" w:rsidRDefault="005C12ED" w:rsidP="005B66DB">
      <w:pPr>
        <w:tabs>
          <w:tab w:val="left" w:pos="8820"/>
        </w:tabs>
        <w:spacing w:after="120"/>
        <w:ind w:left="720" w:hanging="720"/>
      </w:pPr>
      <w:r>
        <w:t>“</w:t>
      </w:r>
      <w:r w:rsidRPr="00864EAC">
        <w:t>The Poetics of Propaganda: Russians Judge the West</w:t>
      </w:r>
      <w:r>
        <w:t>,” Association for Slavic, East European, and Eurasian Studies Annual Convention, San Francisco, CA, November 23–26</w:t>
      </w:r>
      <w:r w:rsidR="00B376CA">
        <w:t>, 2019</w:t>
      </w:r>
    </w:p>
    <w:p w14:paraId="4067DFAB" w14:textId="7C4B8AED" w:rsidR="005C12ED" w:rsidRDefault="005C12ED" w:rsidP="005B66DB">
      <w:pPr>
        <w:tabs>
          <w:tab w:val="left" w:pos="8820"/>
        </w:tabs>
        <w:spacing w:after="120"/>
        <w:rPr>
          <w:b/>
        </w:rPr>
      </w:pPr>
      <w:r>
        <w:rPr>
          <w:b/>
        </w:rPr>
        <w:t>Seminars</w:t>
      </w:r>
    </w:p>
    <w:p w14:paraId="7F6B01C5" w14:textId="77777777" w:rsidR="00A019DB" w:rsidRDefault="00A019DB" w:rsidP="00A019DB">
      <w:pPr>
        <w:tabs>
          <w:tab w:val="left" w:pos="8820"/>
        </w:tabs>
        <w:spacing w:after="120"/>
        <w:ind w:left="720" w:hanging="720"/>
      </w:pPr>
      <w:r>
        <w:t>“The Rise of the Far Eastern Republic and the End of the Russian Civil War,” Russian History Seminar of Washington, D.C., Georgetown Institute for Global History, January 21, 2022</w:t>
      </w:r>
    </w:p>
    <w:p w14:paraId="58DF01DA" w14:textId="0D156338" w:rsidR="00B376CA" w:rsidRDefault="005C12ED" w:rsidP="005B66DB">
      <w:pPr>
        <w:tabs>
          <w:tab w:val="left" w:pos="8820"/>
        </w:tabs>
        <w:spacing w:after="120"/>
        <w:ind w:left="720" w:hanging="720"/>
      </w:pPr>
      <w:r>
        <w:t xml:space="preserve">Participant, </w:t>
      </w:r>
      <w:r w:rsidRPr="00260AE2">
        <w:t>Clements Center Summer Seminar in Statecraft and History</w:t>
      </w:r>
      <w:r>
        <w:t>, Beaver Creek, CO, July 14–19</w:t>
      </w:r>
      <w:r w:rsidR="00B376CA">
        <w:t>, 2019</w:t>
      </w:r>
    </w:p>
    <w:p w14:paraId="02F4819C" w14:textId="77777777" w:rsidR="005C12ED" w:rsidRDefault="005C12ED" w:rsidP="005B66DB">
      <w:pPr>
        <w:tabs>
          <w:tab w:val="left" w:pos="8820"/>
        </w:tabs>
        <w:spacing w:after="120"/>
        <w:rPr>
          <w:b/>
          <w:bCs/>
        </w:rPr>
      </w:pPr>
      <w:r>
        <w:rPr>
          <w:b/>
          <w:bCs/>
        </w:rPr>
        <w:t>Campus or Departmental Talks</w:t>
      </w:r>
    </w:p>
    <w:p w14:paraId="2257D831" w14:textId="19CCE732" w:rsidR="00061CBE" w:rsidRDefault="00061CBE" w:rsidP="005B66DB">
      <w:pPr>
        <w:tabs>
          <w:tab w:val="left" w:pos="8820"/>
        </w:tabs>
        <w:spacing w:after="120"/>
        <w:ind w:left="720" w:hanging="720"/>
      </w:pPr>
      <w:r>
        <w:t>“</w:t>
      </w:r>
      <w:r>
        <w:rPr>
          <w:color w:val="000000"/>
        </w:rPr>
        <w:t>The Russian Invasion of Ukraine: A Conversation on War, History, and Politics</w:t>
      </w:r>
      <w:r w:rsidR="008E3B8F">
        <w:rPr>
          <w:color w:val="000000"/>
        </w:rPr>
        <w:t>,” Article II Society, Center for Presidential History, Southern Methodist University, Dallas, TX, March 1, 2022</w:t>
      </w:r>
    </w:p>
    <w:p w14:paraId="6664B017" w14:textId="576D9772" w:rsidR="005C12ED" w:rsidRDefault="005C12ED" w:rsidP="005B66DB">
      <w:pPr>
        <w:tabs>
          <w:tab w:val="left" w:pos="8820"/>
        </w:tabs>
        <w:spacing w:after="120"/>
        <w:ind w:left="720" w:hanging="720"/>
      </w:pPr>
      <w:r>
        <w:t>“Massacre and Memory: Analyzing Violence in the Russian Civil War,” International Security Program Brown Bag Seminar, Belfer Center for Science and International Affairs, Harvard Kennedy School, Cambridge, MA, April 30</w:t>
      </w:r>
      <w:r w:rsidR="00B376CA">
        <w:t>, 2020</w:t>
      </w:r>
    </w:p>
    <w:p w14:paraId="67CD0A3F" w14:textId="454FF429" w:rsidR="005C12ED" w:rsidRDefault="005C12ED" w:rsidP="005B66DB">
      <w:pPr>
        <w:tabs>
          <w:tab w:val="left" w:pos="8820"/>
        </w:tabs>
        <w:spacing w:after="120"/>
        <w:ind w:left="720" w:hanging="720"/>
      </w:pPr>
      <w:r>
        <w:lastRenderedPageBreak/>
        <w:t>“A New Chapter for the Korean Peninsula and the World,” Harvard College Project for Asian and International Relations (HPAIR) Conference, Cambridge, MA, February 17</w:t>
      </w:r>
      <w:r w:rsidR="00B376CA">
        <w:t>, 2019</w:t>
      </w:r>
    </w:p>
    <w:p w14:paraId="400EFB43" w14:textId="0356AF51" w:rsidR="005C12ED" w:rsidRDefault="005C12ED" w:rsidP="005B66DB">
      <w:pPr>
        <w:tabs>
          <w:tab w:val="left" w:pos="8820"/>
        </w:tabs>
        <w:spacing w:after="120"/>
        <w:ind w:left="720" w:hanging="720"/>
      </w:pPr>
      <w:r>
        <w:t>“Reconquering the Russian Far East: Civil War, Intervention, and Centralization,” International Security Program Brown Bag Seminar, Belfer Center for Science and International Affairs, Harvard Kennedy School, Cambridge, MA, January 17</w:t>
      </w:r>
      <w:r w:rsidR="00B376CA">
        <w:t>, 2019</w:t>
      </w:r>
    </w:p>
    <w:p w14:paraId="2F9075BE" w14:textId="77777777" w:rsidR="00C62E49" w:rsidRDefault="00C62E49" w:rsidP="005B66DB">
      <w:pPr>
        <w:tabs>
          <w:tab w:val="left" w:pos="8820"/>
        </w:tabs>
        <w:spacing w:after="120"/>
        <w:ind w:left="720" w:hanging="720"/>
      </w:pPr>
    </w:p>
    <w:p w14:paraId="19CA1428" w14:textId="1CFEE3BB" w:rsidR="005C12ED" w:rsidRPr="00B376CA" w:rsidRDefault="005C12ED" w:rsidP="005B66DB">
      <w:pPr>
        <w:spacing w:after="120"/>
        <w:rPr>
          <w:b/>
          <w:u w:val="single"/>
        </w:rPr>
      </w:pPr>
      <w:r w:rsidRPr="00B376CA">
        <w:rPr>
          <w:b/>
          <w:u w:val="single"/>
        </w:rPr>
        <w:t>TEACHING AWARDS AND EXPERIENCE</w:t>
      </w:r>
    </w:p>
    <w:p w14:paraId="7873FBB3" w14:textId="77777777" w:rsidR="005C12ED" w:rsidRDefault="005C12ED" w:rsidP="005B66DB">
      <w:pPr>
        <w:spacing w:after="120"/>
      </w:pPr>
      <w:r w:rsidRPr="00FD5447">
        <w:rPr>
          <w:lang w:eastAsia="ja-JP"/>
        </w:rPr>
        <w:t>Robert Griffith Outstanding Teaching Assistant Award</w:t>
      </w:r>
      <w:r>
        <w:rPr>
          <w:lang w:eastAsia="ja-JP"/>
        </w:rPr>
        <w:t>, American University, 2016</w:t>
      </w:r>
      <w:r>
        <w:t>–2017</w:t>
      </w:r>
    </w:p>
    <w:p w14:paraId="7EDF52CE" w14:textId="429C0DFF" w:rsidR="00F16ED3" w:rsidRDefault="00F16ED3" w:rsidP="005B66DB">
      <w:pPr>
        <w:spacing w:after="120"/>
        <w:rPr>
          <w:b/>
        </w:rPr>
      </w:pPr>
      <w:r>
        <w:rPr>
          <w:b/>
        </w:rPr>
        <w:t>Instructor of Record</w:t>
      </w:r>
    </w:p>
    <w:p w14:paraId="77D1D935" w14:textId="70216511" w:rsidR="00F16ED3" w:rsidRDefault="00F16ED3" w:rsidP="005B66DB">
      <w:pPr>
        <w:spacing w:after="120"/>
      </w:pPr>
      <w:r w:rsidRPr="00FB3AAB">
        <w:rPr>
          <w:i/>
        </w:rPr>
        <w:t>Southern Methodist University</w:t>
      </w:r>
      <w:r>
        <w:t>:</w:t>
      </w:r>
    </w:p>
    <w:p w14:paraId="585DBC48" w14:textId="77777777" w:rsidR="00A019DB" w:rsidRPr="00F16ED3" w:rsidRDefault="00A019DB" w:rsidP="00A019DB">
      <w:pPr>
        <w:spacing w:after="120"/>
      </w:pPr>
      <w:r>
        <w:t>Problems in American History: U.S.-Russian Relations, Spring 2022 (HIST-3310-004)</w:t>
      </w:r>
    </w:p>
    <w:p w14:paraId="4C2F3FED" w14:textId="757C7AED" w:rsidR="00F16ED3" w:rsidRDefault="00F16ED3" w:rsidP="005B66DB">
      <w:pPr>
        <w:spacing w:after="120"/>
      </w:pPr>
      <w:r>
        <w:t>Problems in American History: U.S.-Russian Relations, Fall 2021 (HIST-3310-001)</w:t>
      </w:r>
    </w:p>
    <w:p w14:paraId="148BF293" w14:textId="3F2162FD" w:rsidR="005C12ED" w:rsidRPr="00B228AB" w:rsidRDefault="005C12ED" w:rsidP="005B66DB">
      <w:pPr>
        <w:spacing w:after="120"/>
        <w:rPr>
          <w:b/>
        </w:rPr>
      </w:pPr>
      <w:r>
        <w:rPr>
          <w:b/>
        </w:rPr>
        <w:t>Teaching Assistant</w:t>
      </w:r>
    </w:p>
    <w:p w14:paraId="57E59E49" w14:textId="77777777" w:rsidR="005C12ED" w:rsidRPr="00631E54" w:rsidRDefault="005C12ED" w:rsidP="005B66DB">
      <w:pPr>
        <w:spacing w:after="120"/>
        <w:rPr>
          <w:iCs/>
        </w:rPr>
      </w:pPr>
      <w:r w:rsidRPr="00FB3AAB">
        <w:rPr>
          <w:i/>
          <w:iCs/>
        </w:rPr>
        <w:t>Harvard Extension School</w:t>
      </w:r>
      <w:r>
        <w:rPr>
          <w:iCs/>
        </w:rPr>
        <w:t>:</w:t>
      </w:r>
    </w:p>
    <w:p w14:paraId="1EF628CB" w14:textId="77777777" w:rsidR="005C12ED" w:rsidRPr="00FA55EA" w:rsidRDefault="005C12ED" w:rsidP="005B66DB">
      <w:pPr>
        <w:spacing w:after="120"/>
      </w:pPr>
      <w:r>
        <w:t>The War in Vietnam, Spring 2019 (online)</w:t>
      </w:r>
    </w:p>
    <w:p w14:paraId="6487B827" w14:textId="77777777" w:rsidR="005C12ED" w:rsidRPr="00631E54" w:rsidRDefault="005C12ED" w:rsidP="005B66DB">
      <w:pPr>
        <w:spacing w:after="120"/>
        <w:rPr>
          <w:iCs/>
        </w:rPr>
      </w:pPr>
      <w:r w:rsidRPr="00FB3AAB">
        <w:rPr>
          <w:i/>
          <w:iCs/>
        </w:rPr>
        <w:t>American University</w:t>
      </w:r>
      <w:r>
        <w:rPr>
          <w:iCs/>
        </w:rPr>
        <w:t>:</w:t>
      </w:r>
    </w:p>
    <w:p w14:paraId="45B0AA27" w14:textId="77777777" w:rsidR="005C12ED" w:rsidRDefault="005C12ED" w:rsidP="005B66DB">
      <w:pPr>
        <w:spacing w:after="120"/>
      </w:pPr>
      <w:r>
        <w:t>Empire in Comparative Perspective, Spring 2019</w:t>
      </w:r>
    </w:p>
    <w:p w14:paraId="257C68EB" w14:textId="77777777" w:rsidR="005C12ED" w:rsidRDefault="005C12ED" w:rsidP="005B66DB">
      <w:pPr>
        <w:spacing w:after="120"/>
      </w:pPr>
      <w:r>
        <w:t>Empires and States in East Asia, Summer 2018 (online)</w:t>
      </w:r>
    </w:p>
    <w:p w14:paraId="30D1D58A" w14:textId="77777777" w:rsidR="005C12ED" w:rsidRDefault="005C12ED" w:rsidP="005B66DB">
      <w:pPr>
        <w:spacing w:after="120"/>
      </w:pPr>
      <w:r>
        <w:t>Social Forces That Shaped America, Summer 2017 (online)</w:t>
      </w:r>
    </w:p>
    <w:p w14:paraId="7CF9E49F" w14:textId="77777777" w:rsidR="005C12ED" w:rsidRDefault="005C12ED" w:rsidP="005B66DB">
      <w:pPr>
        <w:spacing w:after="120"/>
      </w:pPr>
      <w:r>
        <w:t>Empires and States in East Asia, Summer 2017 (online)</w:t>
      </w:r>
    </w:p>
    <w:p w14:paraId="19C4B1A2" w14:textId="77777777" w:rsidR="005C12ED" w:rsidRDefault="005C12ED" w:rsidP="005B66DB">
      <w:pPr>
        <w:spacing w:after="120"/>
      </w:pPr>
      <w:r>
        <w:t>Social Forces That Shaped America, Fall 2016</w:t>
      </w:r>
    </w:p>
    <w:p w14:paraId="29DF4FB9" w14:textId="77777777" w:rsidR="005C12ED" w:rsidRDefault="005C12ED" w:rsidP="005B66DB">
      <w:pPr>
        <w:spacing w:after="120"/>
      </w:pPr>
      <w:r>
        <w:t>Empires and States in East Asia, Summer 2016 (online)</w:t>
      </w:r>
    </w:p>
    <w:p w14:paraId="770224B3" w14:textId="77777777" w:rsidR="005C12ED" w:rsidRDefault="005C12ED" w:rsidP="005B66DB">
      <w:pPr>
        <w:spacing w:after="120"/>
      </w:pPr>
      <w:r>
        <w:t>U.S. Foreign Relations since 1918, Spring 2016</w:t>
      </w:r>
    </w:p>
    <w:p w14:paraId="2846E595" w14:textId="77777777" w:rsidR="005C12ED" w:rsidRDefault="005C12ED" w:rsidP="005B66DB">
      <w:pPr>
        <w:spacing w:after="120"/>
      </w:pPr>
      <w:r>
        <w:t>Empires and States in East Asia, Fall 2015</w:t>
      </w:r>
    </w:p>
    <w:p w14:paraId="42E25707" w14:textId="77777777" w:rsidR="005C12ED" w:rsidRDefault="005C12ED" w:rsidP="005B66DB">
      <w:pPr>
        <w:spacing w:after="120"/>
      </w:pPr>
      <w:r>
        <w:t>Empires and States in East Asia, Summer 2015 (online)</w:t>
      </w:r>
    </w:p>
    <w:p w14:paraId="00316F7A" w14:textId="77777777" w:rsidR="005C12ED" w:rsidRDefault="005C12ED" w:rsidP="005B66DB">
      <w:pPr>
        <w:spacing w:after="120"/>
      </w:pPr>
      <w:r>
        <w:t>Russia and the Origins of Contemporary Eurasia, Spring 2015</w:t>
      </w:r>
    </w:p>
    <w:p w14:paraId="038E5D30" w14:textId="77777777" w:rsidR="005C12ED" w:rsidRDefault="005C12ED" w:rsidP="005B66DB">
      <w:pPr>
        <w:spacing w:after="120"/>
      </w:pPr>
      <w:r>
        <w:t>Empires and States in East Asia, Fall 2014</w:t>
      </w:r>
    </w:p>
    <w:p w14:paraId="0799A0F5" w14:textId="77777777" w:rsidR="005C12ED" w:rsidRDefault="005C12ED" w:rsidP="005B66DB">
      <w:pPr>
        <w:spacing w:after="120"/>
      </w:pPr>
      <w:r>
        <w:t>The West in Crisis, 1900–1945, Spring 2014</w:t>
      </w:r>
    </w:p>
    <w:p w14:paraId="2BC0806D" w14:textId="77777777" w:rsidR="005C12ED" w:rsidRDefault="005C12ED" w:rsidP="005B66DB">
      <w:pPr>
        <w:spacing w:after="120"/>
      </w:pPr>
    </w:p>
    <w:p w14:paraId="130BA9B5" w14:textId="77777777" w:rsidR="005C12ED" w:rsidRPr="00827CBB" w:rsidRDefault="005C12ED" w:rsidP="005B66DB">
      <w:pPr>
        <w:spacing w:after="120"/>
        <w:rPr>
          <w:b/>
          <w:u w:val="single"/>
        </w:rPr>
      </w:pPr>
      <w:r w:rsidRPr="00827CBB">
        <w:rPr>
          <w:b/>
          <w:u w:val="single"/>
        </w:rPr>
        <w:t>PROFESSIONAL SERVICE</w:t>
      </w:r>
    </w:p>
    <w:p w14:paraId="417A4741" w14:textId="77777777" w:rsidR="005C12ED" w:rsidRDefault="005C12ED" w:rsidP="005B66DB">
      <w:pPr>
        <w:spacing w:after="120"/>
        <w:rPr>
          <w:b/>
        </w:rPr>
      </w:pPr>
      <w:r>
        <w:rPr>
          <w:b/>
        </w:rPr>
        <w:t>Journal Manuscript Referee</w:t>
      </w:r>
    </w:p>
    <w:p w14:paraId="0B0C572E" w14:textId="7004F2F2" w:rsidR="005C12ED" w:rsidRDefault="005C12ED" w:rsidP="005B66DB">
      <w:pPr>
        <w:spacing w:after="120"/>
        <w:rPr>
          <w:i/>
        </w:rPr>
      </w:pPr>
      <w:r>
        <w:rPr>
          <w:i/>
        </w:rPr>
        <w:t>International Security</w:t>
      </w:r>
      <w:r>
        <w:rPr>
          <w:iCs/>
        </w:rPr>
        <w:t xml:space="preserve">, </w:t>
      </w:r>
      <w:r>
        <w:rPr>
          <w:i/>
        </w:rPr>
        <w:t>Asian Geographer</w:t>
      </w:r>
      <w:r w:rsidR="000B47F9">
        <w:rPr>
          <w:i/>
        </w:rPr>
        <w:t>, Intelligence and National Security</w:t>
      </w:r>
    </w:p>
    <w:p w14:paraId="08E931B7" w14:textId="77777777" w:rsidR="00827CBB" w:rsidRPr="00827CBB" w:rsidRDefault="00827CBB" w:rsidP="005B66DB">
      <w:pPr>
        <w:spacing w:after="120"/>
      </w:pPr>
    </w:p>
    <w:p w14:paraId="73793150" w14:textId="77777777" w:rsidR="005C12ED" w:rsidRPr="00827CBB" w:rsidRDefault="005C12ED" w:rsidP="005B66DB">
      <w:pPr>
        <w:spacing w:after="120"/>
        <w:rPr>
          <w:b/>
          <w:u w:val="single"/>
        </w:rPr>
      </w:pPr>
      <w:r w:rsidRPr="00827CBB">
        <w:rPr>
          <w:b/>
          <w:u w:val="single"/>
        </w:rPr>
        <w:lastRenderedPageBreak/>
        <w:t>OTHER PUBLICATIONS</w:t>
      </w:r>
    </w:p>
    <w:p w14:paraId="0B65AD59" w14:textId="77777777" w:rsidR="005C12ED" w:rsidRDefault="005C12ED" w:rsidP="005B66DB">
      <w:pPr>
        <w:spacing w:after="120"/>
        <w:rPr>
          <w:b/>
        </w:rPr>
      </w:pPr>
      <w:r>
        <w:rPr>
          <w:b/>
        </w:rPr>
        <w:t>Book Reviews</w:t>
      </w:r>
    </w:p>
    <w:p w14:paraId="571DFDFE" w14:textId="2601FA1D" w:rsidR="00833138" w:rsidRDefault="00833138" w:rsidP="005A1B7B">
      <w:pPr>
        <w:spacing w:after="120"/>
        <w:ind w:left="720" w:hanging="720"/>
        <w:rPr>
          <w:bCs/>
        </w:rPr>
      </w:pPr>
      <w:r>
        <w:rPr>
          <w:bCs/>
        </w:rPr>
        <w:t>“</w:t>
      </w:r>
      <w:r>
        <w:rPr>
          <w:bCs/>
          <w:i/>
        </w:rPr>
        <w:t>Woodrow Wilson and the Reimagining of Eastern Europe</w:t>
      </w:r>
      <w:r>
        <w:rPr>
          <w:bCs/>
        </w:rPr>
        <w:t xml:space="preserve">, by Larry Wolff,” </w:t>
      </w:r>
      <w:r>
        <w:rPr>
          <w:bCs/>
          <w:i/>
        </w:rPr>
        <w:t xml:space="preserve">First World War Studies </w:t>
      </w:r>
      <w:r>
        <w:rPr>
          <w:bCs/>
        </w:rPr>
        <w:t>(2022), in press.</w:t>
      </w:r>
    </w:p>
    <w:p w14:paraId="0B2D92F1" w14:textId="22CE1590" w:rsidR="005A1B7B" w:rsidRDefault="005A1B7B" w:rsidP="005A1B7B">
      <w:pPr>
        <w:spacing w:after="120"/>
        <w:ind w:left="720" w:hanging="720"/>
        <w:rPr>
          <w:bCs/>
        </w:rPr>
      </w:pPr>
      <w:r>
        <w:rPr>
          <w:bCs/>
        </w:rPr>
        <w:t>“</w:t>
      </w:r>
      <w:r>
        <w:rPr>
          <w:bCs/>
          <w:i/>
        </w:rPr>
        <w:t>Prelude to Pearl Harbor: Ideology and Culture in US-Japan Relations, 1919-1941</w:t>
      </w:r>
      <w:r>
        <w:rPr>
          <w:bCs/>
        </w:rPr>
        <w:t xml:space="preserve">, by John Gripentrog,” </w:t>
      </w:r>
      <w:r>
        <w:rPr>
          <w:bCs/>
          <w:i/>
        </w:rPr>
        <w:t>Journal of Military History</w:t>
      </w:r>
      <w:r w:rsidR="00A019DB">
        <w:rPr>
          <w:bCs/>
        </w:rPr>
        <w:t xml:space="preserve"> 86, no. 1 (2022), 200</w:t>
      </w:r>
      <w:r w:rsidR="00A019DB" w:rsidRPr="00667964">
        <w:rPr>
          <w:bCs/>
        </w:rPr>
        <w:t>–</w:t>
      </w:r>
      <w:r w:rsidR="00A019DB">
        <w:rPr>
          <w:bCs/>
        </w:rPr>
        <w:t>202.</w:t>
      </w:r>
    </w:p>
    <w:p w14:paraId="0F878FB3" w14:textId="358D5CCA" w:rsidR="00F72A64" w:rsidRPr="00F72A64" w:rsidRDefault="00F72A64" w:rsidP="005B66DB">
      <w:pPr>
        <w:spacing w:after="120"/>
        <w:ind w:left="720" w:hanging="720"/>
        <w:rPr>
          <w:bCs/>
        </w:rPr>
      </w:pPr>
      <w:r>
        <w:rPr>
          <w:bCs/>
        </w:rPr>
        <w:t>“</w:t>
      </w:r>
      <w:r>
        <w:rPr>
          <w:bCs/>
          <w:i/>
        </w:rPr>
        <w:t>American Isolationists: Pro-Japan Anti-Interventionists and the FBI on the Eve of the Pacific War, 1939-1941</w:t>
      </w:r>
      <w:r>
        <w:rPr>
          <w:bCs/>
        </w:rPr>
        <w:t xml:space="preserve">, by Roger B. Jeans,” </w:t>
      </w:r>
      <w:r>
        <w:rPr>
          <w:bCs/>
          <w:i/>
        </w:rPr>
        <w:t>Journal of Military History</w:t>
      </w:r>
      <w:r w:rsidR="00667964">
        <w:rPr>
          <w:bCs/>
        </w:rPr>
        <w:t xml:space="preserve"> 85, no. 4 (2021),</w:t>
      </w:r>
      <w:r w:rsidR="00667964" w:rsidRPr="00667964">
        <w:t xml:space="preserve"> </w:t>
      </w:r>
      <w:r w:rsidR="00667964" w:rsidRPr="00667964">
        <w:rPr>
          <w:bCs/>
        </w:rPr>
        <w:t>1114–16</w:t>
      </w:r>
      <w:r>
        <w:rPr>
          <w:bCs/>
        </w:rPr>
        <w:t>.</w:t>
      </w:r>
    </w:p>
    <w:p w14:paraId="4BC14E49" w14:textId="4DFDAD5D" w:rsidR="00F72A64" w:rsidRDefault="00F72A64" w:rsidP="005B66DB">
      <w:pPr>
        <w:spacing w:after="120"/>
        <w:ind w:left="720" w:hanging="720"/>
        <w:rPr>
          <w:bCs/>
        </w:rPr>
      </w:pPr>
      <w:r>
        <w:rPr>
          <w:bCs/>
        </w:rPr>
        <w:t>“</w:t>
      </w:r>
      <w:r w:rsidR="00B361E0">
        <w:rPr>
          <w:bCs/>
        </w:rPr>
        <w:t xml:space="preserve">The Age of Enlightenment Comes to the Kremlin; review of </w:t>
      </w:r>
      <w:r>
        <w:rPr>
          <w:bCs/>
          <w:i/>
        </w:rPr>
        <w:t>The Firebird, a Memoir: The Elusive Fate of Russian Democracy</w:t>
      </w:r>
      <w:r>
        <w:rPr>
          <w:bCs/>
        </w:rPr>
        <w:t xml:space="preserve">, by Andrei Kozyrev,” </w:t>
      </w:r>
      <w:r>
        <w:rPr>
          <w:bCs/>
          <w:i/>
        </w:rPr>
        <w:t>International Journal of Intelligence and CounterIntelligence</w:t>
      </w:r>
      <w:r>
        <w:rPr>
          <w:bCs/>
        </w:rPr>
        <w:t xml:space="preserve">, </w:t>
      </w:r>
      <w:hyperlink r:id="rId10" w:history="1">
        <w:r w:rsidR="00B361E0" w:rsidRPr="00F94A2C">
          <w:rPr>
            <w:rStyle w:val="Hyperlink"/>
          </w:rPr>
          <w:t>https://doi.org/10.1080/08850607.2021.1930971</w:t>
        </w:r>
      </w:hyperlink>
      <w:r>
        <w:rPr>
          <w:bCs/>
        </w:rPr>
        <w:t>.</w:t>
      </w:r>
    </w:p>
    <w:p w14:paraId="42799CC3" w14:textId="77A65FEC" w:rsidR="00827CBB" w:rsidRPr="00912ADB" w:rsidRDefault="005C12ED" w:rsidP="005B66DB">
      <w:pPr>
        <w:spacing w:after="120"/>
        <w:ind w:left="720" w:hanging="720"/>
      </w:pPr>
      <w:r>
        <w:rPr>
          <w:bCs/>
        </w:rPr>
        <w:t>“</w:t>
      </w:r>
      <w:r w:rsidRPr="00C51A0B">
        <w:rPr>
          <w:i/>
          <w:iCs/>
        </w:rPr>
        <w:t>The Rise and Fall of Russia’s Far Eastern Republic, 1905–1922: Nationalisms, Imperialisms, and Regionalisms in and after the Russian Empire</w:t>
      </w:r>
      <w:r>
        <w:t xml:space="preserve">, by Ivan Sablin,” </w:t>
      </w:r>
      <w:r>
        <w:rPr>
          <w:i/>
          <w:iCs/>
        </w:rPr>
        <w:t>Ab Imperio</w:t>
      </w:r>
      <w:bookmarkStart w:id="4" w:name="_GoBack"/>
      <w:bookmarkEnd w:id="4"/>
      <w:r w:rsidR="00833138">
        <w:rPr>
          <w:i/>
          <w:iCs/>
        </w:rPr>
        <w:t>,</w:t>
      </w:r>
      <w:r>
        <w:t xml:space="preserve"> no. 4 (202</w:t>
      </w:r>
      <w:r w:rsidR="00F72A64">
        <w:t>0</w:t>
      </w:r>
      <w:r>
        <w:t>),</w:t>
      </w:r>
      <w:r w:rsidR="00F72A64">
        <w:t xml:space="preserve"> 301</w:t>
      </w:r>
      <w:r w:rsidR="00667964" w:rsidRPr="00667964">
        <w:rPr>
          <w:bCs/>
        </w:rPr>
        <w:t>–</w:t>
      </w:r>
      <w:r w:rsidR="00F72A64">
        <w:t>306.</w:t>
      </w:r>
      <w:r>
        <w:t xml:space="preserve"> </w:t>
      </w:r>
    </w:p>
    <w:p w14:paraId="65A7C656" w14:textId="77777777" w:rsidR="005C12ED" w:rsidRPr="00462950" w:rsidRDefault="005C12ED" w:rsidP="005B66DB">
      <w:pPr>
        <w:spacing w:after="120"/>
        <w:rPr>
          <w:b/>
        </w:rPr>
      </w:pPr>
      <w:r>
        <w:rPr>
          <w:b/>
        </w:rPr>
        <w:t>Op-Eds</w:t>
      </w:r>
    </w:p>
    <w:p w14:paraId="7A080DBC" w14:textId="1846C8D3" w:rsidR="007A6654" w:rsidRDefault="00E161D5" w:rsidP="005B66DB">
      <w:pPr>
        <w:spacing w:after="120"/>
        <w:ind w:left="720" w:hanging="720"/>
      </w:pPr>
      <w:r>
        <w:t xml:space="preserve">“What Would Richard Pipes Say Today?” coauthored with Michael Jindra, </w:t>
      </w:r>
      <w:r>
        <w:rPr>
          <w:i/>
        </w:rPr>
        <w:t>American Purpose</w:t>
      </w:r>
      <w:r>
        <w:t xml:space="preserve">, 20 May 2022, </w:t>
      </w:r>
      <w:hyperlink r:id="rId11" w:history="1">
        <w:r w:rsidRPr="00AF6064">
          <w:rPr>
            <w:rStyle w:val="Hyperlink"/>
          </w:rPr>
          <w:t>https://www.americanpurpose.com/articles/what-would-richard-pipes-say-today/</w:t>
        </w:r>
      </w:hyperlink>
    </w:p>
    <w:p w14:paraId="7070CA8C" w14:textId="390B1A98" w:rsidR="005C12ED" w:rsidRDefault="005C12ED" w:rsidP="005B66DB">
      <w:pPr>
        <w:spacing w:after="120"/>
        <w:ind w:left="720" w:hanging="720"/>
      </w:pPr>
      <w:r>
        <w:t>“</w:t>
      </w:r>
      <w:r w:rsidRPr="008E1526">
        <w:t>Why it’s a bad idea to close US consulates in Russia</w:t>
      </w:r>
      <w:r>
        <w:t xml:space="preserve">,” </w:t>
      </w:r>
      <w:r>
        <w:rPr>
          <w:i/>
        </w:rPr>
        <w:t>Responsible Statecraft</w:t>
      </w:r>
      <w:r>
        <w:t xml:space="preserve">, 29 January 2021, </w:t>
      </w:r>
      <w:hyperlink r:id="rId12" w:history="1">
        <w:r w:rsidRPr="007A708E">
          <w:rPr>
            <w:rStyle w:val="Hyperlink"/>
          </w:rPr>
          <w:t>https://responsiblestatecraft.org/2021/01/29/why-its-a-bad-idea-to-close-us-consulates-in-russia/</w:t>
        </w:r>
      </w:hyperlink>
    </w:p>
    <w:p w14:paraId="32175FFC" w14:textId="77777777" w:rsidR="005C12ED" w:rsidRDefault="005C12ED" w:rsidP="005B66DB">
      <w:pPr>
        <w:spacing w:after="120"/>
        <w:ind w:left="720" w:hanging="720"/>
      </w:pPr>
      <w:r>
        <w:t xml:space="preserve">“Biden’s Inaugural and the Return of History,” </w:t>
      </w:r>
      <w:r>
        <w:rPr>
          <w:i/>
        </w:rPr>
        <w:t>History News Network</w:t>
      </w:r>
      <w:r>
        <w:t xml:space="preserve">, 25 January 2021, </w:t>
      </w:r>
      <w:hyperlink r:id="rId13" w:history="1">
        <w:r w:rsidRPr="00204734">
          <w:rPr>
            <w:rStyle w:val="Hyperlink"/>
          </w:rPr>
          <w:t>https://historynewsnetwork.org/article/178893</w:t>
        </w:r>
      </w:hyperlink>
    </w:p>
    <w:p w14:paraId="45CA1B97" w14:textId="77777777" w:rsidR="005C12ED" w:rsidRPr="002F2CAD" w:rsidRDefault="005C12ED" w:rsidP="005B66DB">
      <w:pPr>
        <w:spacing w:after="120"/>
        <w:ind w:left="720" w:hanging="720"/>
      </w:pPr>
      <w:r>
        <w:t xml:space="preserve">“Self-delusion and Forgetting History in Afghanistan,” coauthored with Nathaniel L. Moir, </w:t>
      </w:r>
      <w:r>
        <w:rPr>
          <w:i/>
          <w:iCs/>
        </w:rPr>
        <w:t>RealClearDefense</w:t>
      </w:r>
      <w:r>
        <w:t xml:space="preserve">, 17 December 2019, </w:t>
      </w:r>
      <w:hyperlink r:id="rId14" w:history="1">
        <w:r w:rsidRPr="00D2054D">
          <w:rPr>
            <w:rStyle w:val="Hyperlink"/>
          </w:rPr>
          <w:t>https://www.realcleardefense.com/articles/2019/12/17/self-delusion_and_forgetting_history_in_afghanistan_114926.html</w:t>
        </w:r>
      </w:hyperlink>
    </w:p>
    <w:p w14:paraId="75914FE9" w14:textId="718C9DD4" w:rsidR="005C12ED" w:rsidRDefault="005C12ED" w:rsidP="005B66DB">
      <w:pPr>
        <w:spacing w:after="120"/>
        <w:ind w:left="720" w:hanging="720"/>
      </w:pPr>
      <w:r>
        <w:t>“</w:t>
      </w:r>
      <w:r w:rsidRPr="0012328F">
        <w:t>What History Tells about the Trump-Kim Summit in Hanoi</w:t>
      </w:r>
      <w:r>
        <w:t xml:space="preserve">,” </w:t>
      </w:r>
      <w:r>
        <w:rPr>
          <w:i/>
        </w:rPr>
        <w:t>The National Interest</w:t>
      </w:r>
      <w:r>
        <w:t xml:space="preserve">, 25 February 2019, </w:t>
      </w:r>
      <w:hyperlink r:id="rId15" w:history="1">
        <w:r w:rsidRPr="00E32093">
          <w:rPr>
            <w:rStyle w:val="Hyperlink"/>
          </w:rPr>
          <w:t>https://nationalinterest.org/feature/what-history-tells-about-trump-kim-summit-hanoi-45547</w:t>
        </w:r>
      </w:hyperlink>
    </w:p>
    <w:p w14:paraId="76063738" w14:textId="77777777" w:rsidR="005B66DB" w:rsidRDefault="005B66DB" w:rsidP="005B66DB">
      <w:pPr>
        <w:spacing w:after="120"/>
        <w:rPr>
          <w:b/>
          <w:u w:val="single"/>
        </w:rPr>
      </w:pPr>
    </w:p>
    <w:p w14:paraId="62B3989A" w14:textId="00C08DA2" w:rsidR="005C12ED" w:rsidRPr="00827CBB" w:rsidRDefault="005C12ED" w:rsidP="005B66DB">
      <w:pPr>
        <w:spacing w:after="120"/>
        <w:rPr>
          <w:b/>
          <w:u w:val="single"/>
        </w:rPr>
      </w:pPr>
      <w:r w:rsidRPr="00827CBB">
        <w:rPr>
          <w:b/>
          <w:u w:val="single"/>
        </w:rPr>
        <w:t>MEDIA INTERVIEWS</w:t>
      </w:r>
    </w:p>
    <w:p w14:paraId="1EF228A2" w14:textId="77777777" w:rsidR="005C12ED" w:rsidRDefault="005C12ED" w:rsidP="005B66DB">
      <w:pPr>
        <w:spacing w:after="120"/>
        <w:ind w:left="720" w:hanging="720"/>
      </w:pPr>
      <w:r>
        <w:t xml:space="preserve">Sharron Conrad, Jeffrey Engel, and Lindsay Chervinsky, “Episode 11: Woodrow Wilson,” </w:t>
      </w:r>
      <w:r>
        <w:rPr>
          <w:i/>
        </w:rPr>
        <w:t>The Past, the Promise, and the Presidency Podcast</w:t>
      </w:r>
      <w:r>
        <w:t xml:space="preserve">, 3 December 2020. </w:t>
      </w:r>
      <w:hyperlink r:id="rId16" w:history="1">
        <w:r w:rsidRPr="00204734">
          <w:rPr>
            <w:rStyle w:val="Hyperlink"/>
          </w:rPr>
          <w:t>https://www.pastpromisepresidency.com/</w:t>
        </w:r>
      </w:hyperlink>
    </w:p>
    <w:p w14:paraId="4B0D9CC7" w14:textId="77777777" w:rsidR="005C12ED" w:rsidRDefault="005C12ED" w:rsidP="005B66DB">
      <w:pPr>
        <w:spacing w:after="120"/>
        <w:ind w:left="720" w:hanging="720"/>
      </w:pPr>
      <w:r>
        <w:t xml:space="preserve">Aleksei Smyslov and Sandzhar Khamidov. </w:t>
      </w:r>
      <w:r w:rsidRPr="00A22156">
        <w:t>“100-</w:t>
      </w:r>
      <w:r>
        <w:t>letie Amerikanskogo ekspeditsionnogo korpusa v Sibiri</w:t>
      </w:r>
      <w:r w:rsidRPr="00A22156">
        <w:t>” [100</w:t>
      </w:r>
      <w:r w:rsidRPr="00A22156">
        <w:rPr>
          <w:vertAlign w:val="superscript"/>
        </w:rPr>
        <w:t>th</w:t>
      </w:r>
      <w:r>
        <w:t xml:space="preserve"> anniversary of</w:t>
      </w:r>
      <w:r w:rsidRPr="00A22156">
        <w:t xml:space="preserve"> </w:t>
      </w:r>
      <w:r>
        <w:t>the</w:t>
      </w:r>
      <w:r w:rsidRPr="00A22156">
        <w:t xml:space="preserve"> </w:t>
      </w:r>
      <w:r>
        <w:t>American</w:t>
      </w:r>
      <w:r w:rsidRPr="00A22156">
        <w:t xml:space="preserve"> </w:t>
      </w:r>
      <w:r>
        <w:t>expeditionary</w:t>
      </w:r>
      <w:r w:rsidRPr="00A22156">
        <w:t xml:space="preserve"> </w:t>
      </w:r>
      <w:r>
        <w:t>corps</w:t>
      </w:r>
      <w:r w:rsidRPr="00A22156">
        <w:t xml:space="preserve"> </w:t>
      </w:r>
      <w:r>
        <w:t xml:space="preserve">in Siberia], </w:t>
      </w:r>
      <w:r>
        <w:rPr>
          <w:i/>
        </w:rPr>
        <w:t>Voice of America Russia TV</w:t>
      </w:r>
      <w:r>
        <w:t xml:space="preserve">, 16 August 2018. </w:t>
      </w:r>
      <w:hyperlink r:id="rId17" w:history="1">
        <w:r w:rsidRPr="008503E7">
          <w:rPr>
            <w:rStyle w:val="Hyperlink"/>
          </w:rPr>
          <w:t>https://www.golos-ameriki.ru/a/pkg-cta-amrican-expedition-forces-august-15-2018/4530278.html</w:t>
        </w:r>
      </w:hyperlink>
      <w:r>
        <w:t>.</w:t>
      </w:r>
    </w:p>
    <w:p w14:paraId="64445489" w14:textId="75A97234" w:rsidR="005C12ED" w:rsidRDefault="005C12ED" w:rsidP="005B66DB">
      <w:pPr>
        <w:spacing w:after="120"/>
        <w:ind w:left="720" w:hanging="720"/>
      </w:pPr>
      <w:r>
        <w:lastRenderedPageBreak/>
        <w:t>Lucian Kim. “</w:t>
      </w:r>
      <w:r w:rsidRPr="00D70C73">
        <w:t xml:space="preserve">In Russia, Scant Traces </w:t>
      </w:r>
      <w:r>
        <w:t>a</w:t>
      </w:r>
      <w:r w:rsidRPr="00D70C73">
        <w:t xml:space="preserve">nd Negative Memories </w:t>
      </w:r>
      <w:r>
        <w:t>o</w:t>
      </w:r>
      <w:r w:rsidRPr="00D70C73">
        <w:t xml:space="preserve">f </w:t>
      </w:r>
      <w:r>
        <w:t>a</w:t>
      </w:r>
      <w:r w:rsidRPr="00D70C73">
        <w:t xml:space="preserve"> Century-</w:t>
      </w:r>
      <w:r>
        <w:t>o</w:t>
      </w:r>
      <w:r w:rsidRPr="00D70C73">
        <w:t>ld U.S. Intervention</w:t>
      </w:r>
      <w:r>
        <w:t xml:space="preserve">,” </w:t>
      </w:r>
      <w:r>
        <w:rPr>
          <w:i/>
        </w:rPr>
        <w:t xml:space="preserve">NPR.org </w:t>
      </w:r>
      <w:r>
        <w:t>(print)</w:t>
      </w:r>
      <w:r>
        <w:rPr>
          <w:i/>
        </w:rPr>
        <w:t xml:space="preserve"> </w:t>
      </w:r>
      <w:r>
        <w:t xml:space="preserve">and </w:t>
      </w:r>
      <w:r>
        <w:rPr>
          <w:i/>
        </w:rPr>
        <w:t xml:space="preserve">Morning Edition </w:t>
      </w:r>
      <w:r>
        <w:t xml:space="preserve">(audio), 28 May 2018. </w:t>
      </w:r>
      <w:hyperlink r:id="rId18" w:history="1">
        <w:r w:rsidRPr="00B33FC4">
          <w:rPr>
            <w:rStyle w:val="Hyperlink"/>
          </w:rPr>
          <w:t>https://www.npr.org/sections/parallels/2018/05/28/608455970/in-russia-scant-traces-and-negative-memories-of-a-century-old-u-s-intervention</w:t>
        </w:r>
      </w:hyperlink>
      <w:r>
        <w:t>.</w:t>
      </w:r>
    </w:p>
    <w:p w14:paraId="008F2CA1" w14:textId="77777777" w:rsidR="00827CBB" w:rsidRDefault="00827CBB" w:rsidP="005B66DB">
      <w:pPr>
        <w:spacing w:after="120"/>
        <w:ind w:left="720" w:hanging="720"/>
      </w:pPr>
    </w:p>
    <w:p w14:paraId="2C6BE83C" w14:textId="77777777" w:rsidR="005C12ED" w:rsidRPr="00827CBB" w:rsidRDefault="005C12ED" w:rsidP="005B66DB">
      <w:pPr>
        <w:spacing w:after="120"/>
        <w:rPr>
          <w:b/>
          <w:u w:val="single"/>
        </w:rPr>
      </w:pPr>
      <w:r w:rsidRPr="00827CBB">
        <w:rPr>
          <w:b/>
          <w:u w:val="single"/>
        </w:rPr>
        <w:t>RESEARCH LANGUAGES</w:t>
      </w:r>
    </w:p>
    <w:p w14:paraId="42B8FED1" w14:textId="77777777" w:rsidR="005C12ED" w:rsidRDefault="005C12ED" w:rsidP="005B66DB">
      <w:pPr>
        <w:spacing w:after="120"/>
      </w:pPr>
      <w:r>
        <w:t>Russian</w:t>
      </w:r>
    </w:p>
    <w:p w14:paraId="4E147A88" w14:textId="76E5DBDC" w:rsidR="005C12ED" w:rsidRDefault="005C12ED" w:rsidP="005B66DB">
      <w:pPr>
        <w:spacing w:after="120"/>
      </w:pPr>
      <w:r>
        <w:t>Japanese</w:t>
      </w:r>
    </w:p>
    <w:p w14:paraId="6B307EE1" w14:textId="77777777" w:rsidR="00827CBB" w:rsidRDefault="00827CBB" w:rsidP="005B66DB">
      <w:pPr>
        <w:spacing w:after="120"/>
      </w:pPr>
    </w:p>
    <w:p w14:paraId="02AD8EBF" w14:textId="77777777" w:rsidR="005C12ED" w:rsidRPr="00827CBB" w:rsidRDefault="005C12ED" w:rsidP="005B66DB">
      <w:pPr>
        <w:spacing w:after="120"/>
        <w:rPr>
          <w:b/>
          <w:u w:val="single"/>
        </w:rPr>
      </w:pPr>
      <w:r w:rsidRPr="00827CBB">
        <w:rPr>
          <w:b/>
          <w:u w:val="single"/>
        </w:rPr>
        <w:t>PROFESSIONAL MEMBERSHIPS</w:t>
      </w:r>
    </w:p>
    <w:p w14:paraId="67B6DDDE" w14:textId="77777777" w:rsidR="00F72A64" w:rsidRDefault="00F72A64" w:rsidP="005B66DB">
      <w:pPr>
        <w:spacing w:after="120"/>
      </w:pPr>
      <w:r>
        <w:t>American Historical Association</w:t>
      </w:r>
    </w:p>
    <w:p w14:paraId="5749F8F9" w14:textId="017BDF73" w:rsidR="005C12ED" w:rsidRDefault="005C12ED" w:rsidP="005B66DB">
      <w:pPr>
        <w:spacing w:after="120"/>
      </w:pPr>
      <w:r>
        <w:t>Society for Historians of American Foreign Relations</w:t>
      </w:r>
    </w:p>
    <w:p w14:paraId="2906660B" w14:textId="1E51AB6B" w:rsidR="00F72A64" w:rsidRDefault="005C12ED" w:rsidP="005B66DB">
      <w:pPr>
        <w:spacing w:after="120"/>
      </w:pPr>
      <w:r>
        <w:t>Association for Slavic, East European, and Eurasian Studies</w:t>
      </w:r>
    </w:p>
    <w:p w14:paraId="3E29ECBB" w14:textId="3EC3B613" w:rsidR="00F72A64" w:rsidRDefault="00F72A64" w:rsidP="005B66DB">
      <w:pPr>
        <w:spacing w:after="120"/>
      </w:pPr>
      <w:r>
        <w:t>Society for Military History</w:t>
      </w:r>
    </w:p>
    <w:p w14:paraId="752CDD54" w14:textId="1C4040C6" w:rsidR="00A019DB" w:rsidRPr="00F72A64" w:rsidRDefault="00A019DB" w:rsidP="005B66DB">
      <w:pPr>
        <w:spacing w:after="120"/>
      </w:pPr>
      <w:r>
        <w:t>U.S. Commission on Military History</w:t>
      </w:r>
    </w:p>
    <w:p w14:paraId="5B3C43CF" w14:textId="77777777" w:rsidR="005C12ED" w:rsidRDefault="005C12ED" w:rsidP="005B66DB">
      <w:pPr>
        <w:spacing w:after="120"/>
      </w:pPr>
      <w:r>
        <w:t>Association for Asian Studies</w:t>
      </w:r>
    </w:p>
    <w:bookmarkEnd w:id="0"/>
    <w:p w14:paraId="39BDD6DB" w14:textId="04623A8D" w:rsidR="007A0D1D" w:rsidRPr="00FF5906" w:rsidRDefault="007A0D1D" w:rsidP="005B66DB">
      <w:pPr>
        <w:spacing w:after="120"/>
        <w:rPr>
          <w:b/>
          <w:bCs/>
        </w:rPr>
      </w:pPr>
    </w:p>
    <w:sectPr w:rsidR="007A0D1D" w:rsidRPr="00FF5906" w:rsidSect="001B576E">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D80A0" w14:textId="77777777" w:rsidR="00A304DD" w:rsidRDefault="00A304DD">
      <w:r>
        <w:separator/>
      </w:r>
    </w:p>
  </w:endnote>
  <w:endnote w:type="continuationSeparator" w:id="0">
    <w:p w14:paraId="7907DD23" w14:textId="77777777" w:rsidR="00A304DD" w:rsidRDefault="00A3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86596" w14:textId="77777777" w:rsidR="00A304DD" w:rsidRDefault="00A304DD">
      <w:r>
        <w:separator/>
      </w:r>
    </w:p>
  </w:footnote>
  <w:footnote w:type="continuationSeparator" w:id="0">
    <w:p w14:paraId="0DF586DF" w14:textId="77777777" w:rsidR="00A304DD" w:rsidRDefault="00A30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DB001" w14:textId="77777777" w:rsidR="00FD5447" w:rsidRPr="006B25F9" w:rsidRDefault="00FD5447" w:rsidP="00FC43A5">
    <w:pPr>
      <w:tabs>
        <w:tab w:val="right" w:pos="1080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418E"/>
    <w:multiLevelType w:val="hybridMultilevel"/>
    <w:tmpl w:val="287693C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47183"/>
    <w:multiLevelType w:val="multilevel"/>
    <w:tmpl w:val="FE22E67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E17FF"/>
    <w:multiLevelType w:val="hybridMultilevel"/>
    <w:tmpl w:val="94945D6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76FE8"/>
    <w:multiLevelType w:val="hybridMultilevel"/>
    <w:tmpl w:val="B87E70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54390"/>
    <w:multiLevelType w:val="hybridMultilevel"/>
    <w:tmpl w:val="77EE74D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6B6635"/>
    <w:multiLevelType w:val="hybridMultilevel"/>
    <w:tmpl w:val="91BECC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9771EE"/>
    <w:multiLevelType w:val="hybridMultilevel"/>
    <w:tmpl w:val="24F06DE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457069"/>
    <w:multiLevelType w:val="multilevel"/>
    <w:tmpl w:val="A90CC32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EB4B44"/>
    <w:multiLevelType w:val="multilevel"/>
    <w:tmpl w:val="8D7A21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E51D43"/>
    <w:multiLevelType w:val="hybridMultilevel"/>
    <w:tmpl w:val="AD1EDB96"/>
    <w:lvl w:ilvl="0" w:tplc="2B4C6C30">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0319C4"/>
    <w:multiLevelType w:val="hybridMultilevel"/>
    <w:tmpl w:val="6C36D4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312008"/>
    <w:multiLevelType w:val="hybridMultilevel"/>
    <w:tmpl w:val="C7E65894"/>
    <w:lvl w:ilvl="0" w:tplc="0409000B">
      <w:start w:val="1"/>
      <w:numFmt w:val="bullet"/>
      <w:lvlText w:val=""/>
      <w:lvlJc w:val="left"/>
      <w:pPr>
        <w:tabs>
          <w:tab w:val="num" w:pos="780"/>
        </w:tabs>
        <w:ind w:left="780" w:hanging="4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5C4DD9"/>
    <w:multiLevelType w:val="multilevel"/>
    <w:tmpl w:val="BE3EFFF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AB6E2B"/>
    <w:multiLevelType w:val="hybridMultilevel"/>
    <w:tmpl w:val="69401730"/>
    <w:lvl w:ilvl="0" w:tplc="2B4C6C30">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4F4B10"/>
    <w:multiLevelType w:val="hybridMultilevel"/>
    <w:tmpl w:val="136A1638"/>
    <w:lvl w:ilvl="0" w:tplc="0409000B">
      <w:start w:val="1"/>
      <w:numFmt w:val="bullet"/>
      <w:lvlText w:val=""/>
      <w:lvlJc w:val="left"/>
      <w:pPr>
        <w:tabs>
          <w:tab w:val="num" w:pos="720"/>
        </w:tabs>
        <w:ind w:left="720" w:hanging="360"/>
      </w:pPr>
      <w:rPr>
        <w:rFonts w:ascii="Wingdings" w:hAnsi="Wingdings" w:hint="default"/>
      </w:rPr>
    </w:lvl>
    <w:lvl w:ilvl="1" w:tplc="619280F8">
      <w:start w:val="1"/>
      <w:numFmt w:val="bullet"/>
      <w:lvlText w:val="o"/>
      <w:lvlJc w:val="left"/>
      <w:pPr>
        <w:tabs>
          <w:tab w:val="num" w:pos="1080"/>
        </w:tabs>
        <w:ind w:left="1080" w:firstLine="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555FF6"/>
    <w:multiLevelType w:val="hybridMultilevel"/>
    <w:tmpl w:val="7ABC0F1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E968D8"/>
    <w:multiLevelType w:val="multilevel"/>
    <w:tmpl w:val="8D7A21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C85BB3"/>
    <w:multiLevelType w:val="hybridMultilevel"/>
    <w:tmpl w:val="7102C7FA"/>
    <w:lvl w:ilvl="0" w:tplc="B0FE75E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6B270B"/>
    <w:multiLevelType w:val="multilevel"/>
    <w:tmpl w:val="38EC08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7B7A90"/>
    <w:multiLevelType w:val="hybridMultilevel"/>
    <w:tmpl w:val="5A12C7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B63515"/>
    <w:multiLevelType w:val="hybridMultilevel"/>
    <w:tmpl w:val="38EC0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6E6B8B"/>
    <w:multiLevelType w:val="hybridMultilevel"/>
    <w:tmpl w:val="06428E5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314654"/>
    <w:multiLevelType w:val="multilevel"/>
    <w:tmpl w:val="38EC08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116841"/>
    <w:multiLevelType w:val="hybridMultilevel"/>
    <w:tmpl w:val="9864A698"/>
    <w:lvl w:ilvl="0" w:tplc="2B4C6C30">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315CC8"/>
    <w:multiLevelType w:val="hybridMultilevel"/>
    <w:tmpl w:val="6DC220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5D7D57"/>
    <w:multiLevelType w:val="hybridMultilevel"/>
    <w:tmpl w:val="AD22732C"/>
    <w:lvl w:ilvl="0" w:tplc="B0FE75E0">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2FA045D"/>
    <w:multiLevelType w:val="multilevel"/>
    <w:tmpl w:val="FE22E67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614AFD"/>
    <w:multiLevelType w:val="hybridMultilevel"/>
    <w:tmpl w:val="1EF6432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DB053E"/>
    <w:multiLevelType w:val="hybridMultilevel"/>
    <w:tmpl w:val="A90CC32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496E8B"/>
    <w:multiLevelType w:val="hybridMultilevel"/>
    <w:tmpl w:val="326CC9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23412D"/>
    <w:multiLevelType w:val="hybridMultilevel"/>
    <w:tmpl w:val="477A7D5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5753F8"/>
    <w:multiLevelType w:val="multilevel"/>
    <w:tmpl w:val="7ABC0F1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6F041F"/>
    <w:multiLevelType w:val="hybridMultilevel"/>
    <w:tmpl w:val="8D7A2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A33097"/>
    <w:multiLevelType w:val="hybridMultilevel"/>
    <w:tmpl w:val="BE3EFFF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6D4757"/>
    <w:multiLevelType w:val="hybridMultilevel"/>
    <w:tmpl w:val="4CE2D0F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7"/>
  </w:num>
  <w:num w:numId="4">
    <w:abstractNumId w:val="2"/>
  </w:num>
  <w:num w:numId="5">
    <w:abstractNumId w:val="34"/>
  </w:num>
  <w:num w:numId="6">
    <w:abstractNumId w:val="29"/>
  </w:num>
  <w:num w:numId="7">
    <w:abstractNumId w:val="11"/>
  </w:num>
  <w:num w:numId="8">
    <w:abstractNumId w:val="15"/>
  </w:num>
  <w:num w:numId="9">
    <w:abstractNumId w:val="33"/>
  </w:num>
  <w:num w:numId="10">
    <w:abstractNumId w:val="28"/>
  </w:num>
  <w:num w:numId="11">
    <w:abstractNumId w:val="6"/>
  </w:num>
  <w:num w:numId="12">
    <w:abstractNumId w:val="21"/>
  </w:num>
  <w:num w:numId="13">
    <w:abstractNumId w:val="14"/>
  </w:num>
  <w:num w:numId="14">
    <w:abstractNumId w:val="5"/>
  </w:num>
  <w:num w:numId="15">
    <w:abstractNumId w:val="10"/>
  </w:num>
  <w:num w:numId="16">
    <w:abstractNumId w:val="30"/>
  </w:num>
  <w:num w:numId="17">
    <w:abstractNumId w:val="31"/>
  </w:num>
  <w:num w:numId="18">
    <w:abstractNumId w:val="9"/>
  </w:num>
  <w:num w:numId="19">
    <w:abstractNumId w:val="12"/>
  </w:num>
  <w:num w:numId="20">
    <w:abstractNumId w:val="23"/>
  </w:num>
  <w:num w:numId="21">
    <w:abstractNumId w:val="7"/>
  </w:num>
  <w:num w:numId="22">
    <w:abstractNumId w:val="13"/>
  </w:num>
  <w:num w:numId="23">
    <w:abstractNumId w:val="32"/>
  </w:num>
  <w:num w:numId="24">
    <w:abstractNumId w:val="16"/>
  </w:num>
  <w:num w:numId="25">
    <w:abstractNumId w:val="1"/>
  </w:num>
  <w:num w:numId="26">
    <w:abstractNumId w:val="8"/>
  </w:num>
  <w:num w:numId="27">
    <w:abstractNumId w:val="20"/>
  </w:num>
  <w:num w:numId="28">
    <w:abstractNumId w:val="18"/>
  </w:num>
  <w:num w:numId="29">
    <w:abstractNumId w:val="26"/>
  </w:num>
  <w:num w:numId="30">
    <w:abstractNumId w:val="22"/>
  </w:num>
  <w:num w:numId="31">
    <w:abstractNumId w:val="17"/>
  </w:num>
  <w:num w:numId="32">
    <w:abstractNumId w:val="25"/>
  </w:num>
  <w:num w:numId="33">
    <w:abstractNumId w:val="24"/>
  </w:num>
  <w:num w:numId="34">
    <w:abstractNumId w:val="3"/>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329"/>
    <w:rsid w:val="000003B3"/>
    <w:rsid w:val="00002DA4"/>
    <w:rsid w:val="0000640F"/>
    <w:rsid w:val="00023C97"/>
    <w:rsid w:val="00032C95"/>
    <w:rsid w:val="00033525"/>
    <w:rsid w:val="00035213"/>
    <w:rsid w:val="0003667E"/>
    <w:rsid w:val="000430BC"/>
    <w:rsid w:val="000479D4"/>
    <w:rsid w:val="0005049C"/>
    <w:rsid w:val="00050F79"/>
    <w:rsid w:val="00057AA6"/>
    <w:rsid w:val="000615F0"/>
    <w:rsid w:val="00061CBE"/>
    <w:rsid w:val="00062097"/>
    <w:rsid w:val="00065948"/>
    <w:rsid w:val="00072B8C"/>
    <w:rsid w:val="00074DF4"/>
    <w:rsid w:val="00084329"/>
    <w:rsid w:val="00095C23"/>
    <w:rsid w:val="000A0D27"/>
    <w:rsid w:val="000A104A"/>
    <w:rsid w:val="000B47D5"/>
    <w:rsid w:val="000B47F9"/>
    <w:rsid w:val="000B4940"/>
    <w:rsid w:val="000B73DA"/>
    <w:rsid w:val="000C517F"/>
    <w:rsid w:val="000D0E60"/>
    <w:rsid w:val="000D73BA"/>
    <w:rsid w:val="000E3C80"/>
    <w:rsid w:val="000E73EA"/>
    <w:rsid w:val="000F3E53"/>
    <w:rsid w:val="000F5215"/>
    <w:rsid w:val="000F5ED3"/>
    <w:rsid w:val="00105223"/>
    <w:rsid w:val="00111781"/>
    <w:rsid w:val="00113FC1"/>
    <w:rsid w:val="0011686C"/>
    <w:rsid w:val="0012328F"/>
    <w:rsid w:val="00127923"/>
    <w:rsid w:val="00127D93"/>
    <w:rsid w:val="00127E0B"/>
    <w:rsid w:val="00132671"/>
    <w:rsid w:val="00140938"/>
    <w:rsid w:val="00140A5D"/>
    <w:rsid w:val="00141B70"/>
    <w:rsid w:val="00150E26"/>
    <w:rsid w:val="0015507A"/>
    <w:rsid w:val="0015711B"/>
    <w:rsid w:val="001638C5"/>
    <w:rsid w:val="00164771"/>
    <w:rsid w:val="00166632"/>
    <w:rsid w:val="001719B1"/>
    <w:rsid w:val="00171E66"/>
    <w:rsid w:val="00173AA0"/>
    <w:rsid w:val="00175DA0"/>
    <w:rsid w:val="001A2E68"/>
    <w:rsid w:val="001A7379"/>
    <w:rsid w:val="001A7E20"/>
    <w:rsid w:val="001B1013"/>
    <w:rsid w:val="001B3526"/>
    <w:rsid w:val="001B576E"/>
    <w:rsid w:val="001B7F61"/>
    <w:rsid w:val="001C0B0B"/>
    <w:rsid w:val="001C5599"/>
    <w:rsid w:val="001C565F"/>
    <w:rsid w:val="001C78D2"/>
    <w:rsid w:val="001E35A7"/>
    <w:rsid w:val="001E5C0A"/>
    <w:rsid w:val="001E7344"/>
    <w:rsid w:val="001F2654"/>
    <w:rsid w:val="001F4725"/>
    <w:rsid w:val="00200888"/>
    <w:rsid w:val="002024EE"/>
    <w:rsid w:val="002103D4"/>
    <w:rsid w:val="00211998"/>
    <w:rsid w:val="00222543"/>
    <w:rsid w:val="00227C69"/>
    <w:rsid w:val="00237669"/>
    <w:rsid w:val="00245A73"/>
    <w:rsid w:val="00245E44"/>
    <w:rsid w:val="00247D39"/>
    <w:rsid w:val="00247D52"/>
    <w:rsid w:val="00260AE2"/>
    <w:rsid w:val="002728FD"/>
    <w:rsid w:val="002751C9"/>
    <w:rsid w:val="002801B6"/>
    <w:rsid w:val="00285BB1"/>
    <w:rsid w:val="002948C2"/>
    <w:rsid w:val="002A1960"/>
    <w:rsid w:val="002A228C"/>
    <w:rsid w:val="002A3620"/>
    <w:rsid w:val="002C0A06"/>
    <w:rsid w:val="002C54C2"/>
    <w:rsid w:val="002C6044"/>
    <w:rsid w:val="002D2739"/>
    <w:rsid w:val="002E401A"/>
    <w:rsid w:val="002F2CAD"/>
    <w:rsid w:val="002F56FA"/>
    <w:rsid w:val="002F583B"/>
    <w:rsid w:val="00303B68"/>
    <w:rsid w:val="00304D31"/>
    <w:rsid w:val="003144D4"/>
    <w:rsid w:val="0032554A"/>
    <w:rsid w:val="00334333"/>
    <w:rsid w:val="00344171"/>
    <w:rsid w:val="00371A0C"/>
    <w:rsid w:val="003750C0"/>
    <w:rsid w:val="00382EFA"/>
    <w:rsid w:val="0038624C"/>
    <w:rsid w:val="00387742"/>
    <w:rsid w:val="003A2671"/>
    <w:rsid w:val="003B3A1A"/>
    <w:rsid w:val="003C16CC"/>
    <w:rsid w:val="003C49F2"/>
    <w:rsid w:val="003C4D11"/>
    <w:rsid w:val="003D1458"/>
    <w:rsid w:val="003D15AC"/>
    <w:rsid w:val="003D3067"/>
    <w:rsid w:val="003D5EF3"/>
    <w:rsid w:val="003E076E"/>
    <w:rsid w:val="003E1BFE"/>
    <w:rsid w:val="0040412A"/>
    <w:rsid w:val="00405F47"/>
    <w:rsid w:val="004078FE"/>
    <w:rsid w:val="00411545"/>
    <w:rsid w:val="004144C0"/>
    <w:rsid w:val="004302DA"/>
    <w:rsid w:val="00430E7C"/>
    <w:rsid w:val="004326E7"/>
    <w:rsid w:val="00436A85"/>
    <w:rsid w:val="00443DEB"/>
    <w:rsid w:val="004624F0"/>
    <w:rsid w:val="00462950"/>
    <w:rsid w:val="00476D13"/>
    <w:rsid w:val="004810E1"/>
    <w:rsid w:val="004853AE"/>
    <w:rsid w:val="0049015D"/>
    <w:rsid w:val="00493E87"/>
    <w:rsid w:val="004A1642"/>
    <w:rsid w:val="004A7E19"/>
    <w:rsid w:val="004B2C2D"/>
    <w:rsid w:val="004D3AF5"/>
    <w:rsid w:val="004D7195"/>
    <w:rsid w:val="004F0D99"/>
    <w:rsid w:val="00506368"/>
    <w:rsid w:val="00507A94"/>
    <w:rsid w:val="005110CB"/>
    <w:rsid w:val="00526442"/>
    <w:rsid w:val="0052651C"/>
    <w:rsid w:val="0053593C"/>
    <w:rsid w:val="00540515"/>
    <w:rsid w:val="00540941"/>
    <w:rsid w:val="00545FBF"/>
    <w:rsid w:val="005473CC"/>
    <w:rsid w:val="00562DAD"/>
    <w:rsid w:val="00564700"/>
    <w:rsid w:val="00570105"/>
    <w:rsid w:val="00570291"/>
    <w:rsid w:val="005770EC"/>
    <w:rsid w:val="005801F3"/>
    <w:rsid w:val="00584A69"/>
    <w:rsid w:val="005A139E"/>
    <w:rsid w:val="005A1B7B"/>
    <w:rsid w:val="005B66DB"/>
    <w:rsid w:val="005B6C65"/>
    <w:rsid w:val="005C12ED"/>
    <w:rsid w:val="005C2C35"/>
    <w:rsid w:val="005D78AF"/>
    <w:rsid w:val="005E5168"/>
    <w:rsid w:val="005F2DD4"/>
    <w:rsid w:val="005F52B7"/>
    <w:rsid w:val="005F669E"/>
    <w:rsid w:val="005F6FA7"/>
    <w:rsid w:val="006043DA"/>
    <w:rsid w:val="0060551B"/>
    <w:rsid w:val="00617C10"/>
    <w:rsid w:val="006228D0"/>
    <w:rsid w:val="00631E54"/>
    <w:rsid w:val="006328CF"/>
    <w:rsid w:val="006357F4"/>
    <w:rsid w:val="00636AFA"/>
    <w:rsid w:val="00636D57"/>
    <w:rsid w:val="0063700E"/>
    <w:rsid w:val="0064009D"/>
    <w:rsid w:val="006423D5"/>
    <w:rsid w:val="00643892"/>
    <w:rsid w:val="00651421"/>
    <w:rsid w:val="00667964"/>
    <w:rsid w:val="00687CD9"/>
    <w:rsid w:val="00690A0A"/>
    <w:rsid w:val="00691E78"/>
    <w:rsid w:val="00692A7A"/>
    <w:rsid w:val="00693FDD"/>
    <w:rsid w:val="00697336"/>
    <w:rsid w:val="006B25F9"/>
    <w:rsid w:val="006C6B93"/>
    <w:rsid w:val="006D2D5C"/>
    <w:rsid w:val="006D4098"/>
    <w:rsid w:val="006E2131"/>
    <w:rsid w:val="006E64E3"/>
    <w:rsid w:val="006F2141"/>
    <w:rsid w:val="006F3E72"/>
    <w:rsid w:val="00702FB1"/>
    <w:rsid w:val="00731FBC"/>
    <w:rsid w:val="00736553"/>
    <w:rsid w:val="007414ED"/>
    <w:rsid w:val="00741E8D"/>
    <w:rsid w:val="0074372C"/>
    <w:rsid w:val="0074547B"/>
    <w:rsid w:val="007459D7"/>
    <w:rsid w:val="00750E5E"/>
    <w:rsid w:val="00751DD8"/>
    <w:rsid w:val="0075524C"/>
    <w:rsid w:val="00755E88"/>
    <w:rsid w:val="00757209"/>
    <w:rsid w:val="00757D3E"/>
    <w:rsid w:val="00766FA1"/>
    <w:rsid w:val="00770F36"/>
    <w:rsid w:val="0077190B"/>
    <w:rsid w:val="0077731C"/>
    <w:rsid w:val="007911AB"/>
    <w:rsid w:val="00791B87"/>
    <w:rsid w:val="0079279A"/>
    <w:rsid w:val="007A0D1D"/>
    <w:rsid w:val="007A2C39"/>
    <w:rsid w:val="007A5CF0"/>
    <w:rsid w:val="007A6654"/>
    <w:rsid w:val="007A7D3E"/>
    <w:rsid w:val="007B4A87"/>
    <w:rsid w:val="007C585D"/>
    <w:rsid w:val="007C5E2C"/>
    <w:rsid w:val="007D0F1E"/>
    <w:rsid w:val="007D326E"/>
    <w:rsid w:val="007E1E04"/>
    <w:rsid w:val="007F40B8"/>
    <w:rsid w:val="007F4CE8"/>
    <w:rsid w:val="007F738F"/>
    <w:rsid w:val="00812CBB"/>
    <w:rsid w:val="008130D4"/>
    <w:rsid w:val="00815AFB"/>
    <w:rsid w:val="0081739A"/>
    <w:rsid w:val="00820BB9"/>
    <w:rsid w:val="00827CBB"/>
    <w:rsid w:val="00833138"/>
    <w:rsid w:val="00833771"/>
    <w:rsid w:val="008453B9"/>
    <w:rsid w:val="00864EAC"/>
    <w:rsid w:val="00865D4B"/>
    <w:rsid w:val="008740A6"/>
    <w:rsid w:val="008743BB"/>
    <w:rsid w:val="00874632"/>
    <w:rsid w:val="00876C61"/>
    <w:rsid w:val="00885958"/>
    <w:rsid w:val="008879B1"/>
    <w:rsid w:val="00894AEA"/>
    <w:rsid w:val="008959AA"/>
    <w:rsid w:val="008A2BA8"/>
    <w:rsid w:val="008A6405"/>
    <w:rsid w:val="008A6AE5"/>
    <w:rsid w:val="008B1A94"/>
    <w:rsid w:val="008B2ACB"/>
    <w:rsid w:val="008C0E27"/>
    <w:rsid w:val="008C2A17"/>
    <w:rsid w:val="008D13AA"/>
    <w:rsid w:val="008D1FFD"/>
    <w:rsid w:val="008D6DA3"/>
    <w:rsid w:val="008E3B8F"/>
    <w:rsid w:val="008E7A7D"/>
    <w:rsid w:val="008F0C72"/>
    <w:rsid w:val="00902E52"/>
    <w:rsid w:val="00906B86"/>
    <w:rsid w:val="00912171"/>
    <w:rsid w:val="009128FC"/>
    <w:rsid w:val="00912ADB"/>
    <w:rsid w:val="00924D5C"/>
    <w:rsid w:val="0093183E"/>
    <w:rsid w:val="009435FC"/>
    <w:rsid w:val="00944EB3"/>
    <w:rsid w:val="00946D05"/>
    <w:rsid w:val="009476FF"/>
    <w:rsid w:val="009575B8"/>
    <w:rsid w:val="0096143B"/>
    <w:rsid w:val="009669FB"/>
    <w:rsid w:val="00967EA8"/>
    <w:rsid w:val="00970646"/>
    <w:rsid w:val="0097088E"/>
    <w:rsid w:val="009867D6"/>
    <w:rsid w:val="009A1B9F"/>
    <w:rsid w:val="009A458C"/>
    <w:rsid w:val="009B0C03"/>
    <w:rsid w:val="009B1B7D"/>
    <w:rsid w:val="009B5AA1"/>
    <w:rsid w:val="009E6ED5"/>
    <w:rsid w:val="009F0F78"/>
    <w:rsid w:val="009F5116"/>
    <w:rsid w:val="00A0053B"/>
    <w:rsid w:val="00A019DB"/>
    <w:rsid w:val="00A04F88"/>
    <w:rsid w:val="00A11135"/>
    <w:rsid w:val="00A22156"/>
    <w:rsid w:val="00A27B22"/>
    <w:rsid w:val="00A304DD"/>
    <w:rsid w:val="00A35A37"/>
    <w:rsid w:val="00A50A51"/>
    <w:rsid w:val="00A578FB"/>
    <w:rsid w:val="00A61C04"/>
    <w:rsid w:val="00A633B6"/>
    <w:rsid w:val="00A6619F"/>
    <w:rsid w:val="00A72546"/>
    <w:rsid w:val="00A749C1"/>
    <w:rsid w:val="00A80DE5"/>
    <w:rsid w:val="00A836CB"/>
    <w:rsid w:val="00A90AD9"/>
    <w:rsid w:val="00A9351A"/>
    <w:rsid w:val="00A93786"/>
    <w:rsid w:val="00A9388A"/>
    <w:rsid w:val="00AA0B32"/>
    <w:rsid w:val="00AA32B7"/>
    <w:rsid w:val="00AA41D5"/>
    <w:rsid w:val="00AA478B"/>
    <w:rsid w:val="00AB106D"/>
    <w:rsid w:val="00AB39C0"/>
    <w:rsid w:val="00AB3CEB"/>
    <w:rsid w:val="00AB5868"/>
    <w:rsid w:val="00AC1F58"/>
    <w:rsid w:val="00AC4B6B"/>
    <w:rsid w:val="00AC693E"/>
    <w:rsid w:val="00AC761A"/>
    <w:rsid w:val="00AD3ED6"/>
    <w:rsid w:val="00AE1183"/>
    <w:rsid w:val="00AE307A"/>
    <w:rsid w:val="00AF7198"/>
    <w:rsid w:val="00B0260B"/>
    <w:rsid w:val="00B04E76"/>
    <w:rsid w:val="00B11045"/>
    <w:rsid w:val="00B12553"/>
    <w:rsid w:val="00B17EA5"/>
    <w:rsid w:val="00B20451"/>
    <w:rsid w:val="00B21F4A"/>
    <w:rsid w:val="00B228AB"/>
    <w:rsid w:val="00B23898"/>
    <w:rsid w:val="00B25BC5"/>
    <w:rsid w:val="00B361E0"/>
    <w:rsid w:val="00B3725C"/>
    <w:rsid w:val="00B376CA"/>
    <w:rsid w:val="00B42ECB"/>
    <w:rsid w:val="00B47E3C"/>
    <w:rsid w:val="00B50AC5"/>
    <w:rsid w:val="00B94B03"/>
    <w:rsid w:val="00B95188"/>
    <w:rsid w:val="00B958EB"/>
    <w:rsid w:val="00BA6602"/>
    <w:rsid w:val="00BB5256"/>
    <w:rsid w:val="00BC288E"/>
    <w:rsid w:val="00BC4006"/>
    <w:rsid w:val="00BD1077"/>
    <w:rsid w:val="00BD5E0A"/>
    <w:rsid w:val="00BD69C7"/>
    <w:rsid w:val="00BD7618"/>
    <w:rsid w:val="00BE3D4A"/>
    <w:rsid w:val="00BF20F0"/>
    <w:rsid w:val="00BF4BF3"/>
    <w:rsid w:val="00C00560"/>
    <w:rsid w:val="00C02070"/>
    <w:rsid w:val="00C064AF"/>
    <w:rsid w:val="00C12AE5"/>
    <w:rsid w:val="00C17576"/>
    <w:rsid w:val="00C2048B"/>
    <w:rsid w:val="00C2402F"/>
    <w:rsid w:val="00C35D72"/>
    <w:rsid w:val="00C50B88"/>
    <w:rsid w:val="00C52C30"/>
    <w:rsid w:val="00C6121F"/>
    <w:rsid w:val="00C62BE7"/>
    <w:rsid w:val="00C62E49"/>
    <w:rsid w:val="00C62FDA"/>
    <w:rsid w:val="00C73D31"/>
    <w:rsid w:val="00C77E86"/>
    <w:rsid w:val="00C82734"/>
    <w:rsid w:val="00C93526"/>
    <w:rsid w:val="00C93DFC"/>
    <w:rsid w:val="00C93E30"/>
    <w:rsid w:val="00C9440D"/>
    <w:rsid w:val="00CB6A4D"/>
    <w:rsid w:val="00CD1620"/>
    <w:rsid w:val="00CD2D54"/>
    <w:rsid w:val="00CD375A"/>
    <w:rsid w:val="00CD4803"/>
    <w:rsid w:val="00CD57C4"/>
    <w:rsid w:val="00CE2416"/>
    <w:rsid w:val="00CE666A"/>
    <w:rsid w:val="00CE7C11"/>
    <w:rsid w:val="00D10648"/>
    <w:rsid w:val="00D22FB9"/>
    <w:rsid w:val="00D37267"/>
    <w:rsid w:val="00D37C72"/>
    <w:rsid w:val="00D50146"/>
    <w:rsid w:val="00D502C9"/>
    <w:rsid w:val="00D55981"/>
    <w:rsid w:val="00D5645E"/>
    <w:rsid w:val="00D62CFC"/>
    <w:rsid w:val="00D65651"/>
    <w:rsid w:val="00D70C73"/>
    <w:rsid w:val="00D74C45"/>
    <w:rsid w:val="00D81173"/>
    <w:rsid w:val="00D82872"/>
    <w:rsid w:val="00D84DE7"/>
    <w:rsid w:val="00D85D79"/>
    <w:rsid w:val="00DB5D44"/>
    <w:rsid w:val="00DB6DC4"/>
    <w:rsid w:val="00DC084F"/>
    <w:rsid w:val="00DC6B35"/>
    <w:rsid w:val="00DC6B4D"/>
    <w:rsid w:val="00DD1C88"/>
    <w:rsid w:val="00DD1F4E"/>
    <w:rsid w:val="00DD60EE"/>
    <w:rsid w:val="00DD6884"/>
    <w:rsid w:val="00DE3E44"/>
    <w:rsid w:val="00DF1DB7"/>
    <w:rsid w:val="00DF2AF1"/>
    <w:rsid w:val="00DF5D93"/>
    <w:rsid w:val="00E0224D"/>
    <w:rsid w:val="00E03ED0"/>
    <w:rsid w:val="00E05601"/>
    <w:rsid w:val="00E05B19"/>
    <w:rsid w:val="00E126D6"/>
    <w:rsid w:val="00E161D5"/>
    <w:rsid w:val="00E2584E"/>
    <w:rsid w:val="00E321BB"/>
    <w:rsid w:val="00E369A0"/>
    <w:rsid w:val="00E405D3"/>
    <w:rsid w:val="00E46A20"/>
    <w:rsid w:val="00E54B98"/>
    <w:rsid w:val="00E577CF"/>
    <w:rsid w:val="00E67891"/>
    <w:rsid w:val="00E721D6"/>
    <w:rsid w:val="00E75691"/>
    <w:rsid w:val="00E75729"/>
    <w:rsid w:val="00E81C72"/>
    <w:rsid w:val="00E81CD1"/>
    <w:rsid w:val="00E86782"/>
    <w:rsid w:val="00E86C20"/>
    <w:rsid w:val="00EA2073"/>
    <w:rsid w:val="00EC133B"/>
    <w:rsid w:val="00EC2E19"/>
    <w:rsid w:val="00ED1A4B"/>
    <w:rsid w:val="00ED4F4D"/>
    <w:rsid w:val="00ED6083"/>
    <w:rsid w:val="00EE3742"/>
    <w:rsid w:val="00EE4A70"/>
    <w:rsid w:val="00EF0FA1"/>
    <w:rsid w:val="00EF248D"/>
    <w:rsid w:val="00EF2EC7"/>
    <w:rsid w:val="00EF62B2"/>
    <w:rsid w:val="00F07398"/>
    <w:rsid w:val="00F12758"/>
    <w:rsid w:val="00F14702"/>
    <w:rsid w:val="00F16ED3"/>
    <w:rsid w:val="00F20EE7"/>
    <w:rsid w:val="00F30511"/>
    <w:rsid w:val="00F42464"/>
    <w:rsid w:val="00F4294C"/>
    <w:rsid w:val="00F469F8"/>
    <w:rsid w:val="00F52C11"/>
    <w:rsid w:val="00F6079E"/>
    <w:rsid w:val="00F72A64"/>
    <w:rsid w:val="00F82B32"/>
    <w:rsid w:val="00F8520F"/>
    <w:rsid w:val="00F906E4"/>
    <w:rsid w:val="00F92F03"/>
    <w:rsid w:val="00F9318C"/>
    <w:rsid w:val="00FA55EA"/>
    <w:rsid w:val="00FA5D99"/>
    <w:rsid w:val="00FA7DBC"/>
    <w:rsid w:val="00FB3AAB"/>
    <w:rsid w:val="00FB62E7"/>
    <w:rsid w:val="00FC43A5"/>
    <w:rsid w:val="00FC4804"/>
    <w:rsid w:val="00FC7F85"/>
    <w:rsid w:val="00FD3F14"/>
    <w:rsid w:val="00FD5447"/>
    <w:rsid w:val="00FF57CE"/>
    <w:rsid w:val="00FF5906"/>
    <w:rsid w:val="67A2FB01"/>
    <w:rsid w:val="70CE76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59ED598"/>
  <w15:docId w15:val="{3C79DEFE-15DE-4F3F-A0C1-A8F8927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D70C7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84329"/>
    <w:rPr>
      <w:color w:val="0000FF"/>
      <w:u w:val="single"/>
    </w:rPr>
  </w:style>
  <w:style w:type="paragraph" w:styleId="Header">
    <w:name w:val="header"/>
    <w:basedOn w:val="Normal"/>
    <w:rsid w:val="00D65651"/>
    <w:pPr>
      <w:tabs>
        <w:tab w:val="center" w:pos="4320"/>
        <w:tab w:val="right" w:pos="8640"/>
      </w:tabs>
    </w:pPr>
  </w:style>
  <w:style w:type="paragraph" w:styleId="Footer">
    <w:name w:val="footer"/>
    <w:basedOn w:val="Normal"/>
    <w:rsid w:val="00D65651"/>
    <w:pPr>
      <w:tabs>
        <w:tab w:val="center" w:pos="4320"/>
        <w:tab w:val="right" w:pos="8640"/>
      </w:tabs>
    </w:pPr>
  </w:style>
  <w:style w:type="paragraph" w:styleId="ListParagraph">
    <w:name w:val="List Paragraph"/>
    <w:basedOn w:val="Normal"/>
    <w:uiPriority w:val="34"/>
    <w:qFormat/>
    <w:rsid w:val="00127E0B"/>
    <w:pPr>
      <w:ind w:left="720"/>
      <w:contextualSpacing/>
    </w:pPr>
  </w:style>
  <w:style w:type="character" w:customStyle="1" w:styleId="Heading1Char">
    <w:name w:val="Heading 1 Char"/>
    <w:basedOn w:val="DefaultParagraphFont"/>
    <w:link w:val="Heading1"/>
    <w:rsid w:val="00D70C73"/>
    <w:rPr>
      <w:rFonts w:asciiTheme="majorHAnsi" w:eastAsiaTheme="majorEastAsia" w:hAnsiTheme="majorHAnsi" w:cstheme="majorBidi"/>
      <w:color w:val="2E74B5" w:themeColor="accent1" w:themeShade="BF"/>
      <w:sz w:val="32"/>
      <w:szCs w:val="32"/>
      <w:lang w:eastAsia="en-US"/>
    </w:rPr>
  </w:style>
  <w:style w:type="character" w:customStyle="1" w:styleId="UnresolvedMention1">
    <w:name w:val="Unresolved Mention1"/>
    <w:basedOn w:val="DefaultParagraphFont"/>
    <w:uiPriority w:val="99"/>
    <w:semiHidden/>
    <w:unhideWhenUsed/>
    <w:rsid w:val="00D70C73"/>
    <w:rPr>
      <w:color w:val="808080"/>
      <w:shd w:val="clear" w:color="auto" w:fill="E6E6E6"/>
    </w:rPr>
  </w:style>
  <w:style w:type="character" w:customStyle="1" w:styleId="UnresolvedMention2">
    <w:name w:val="Unresolved Mention2"/>
    <w:basedOn w:val="DefaultParagraphFont"/>
    <w:uiPriority w:val="99"/>
    <w:semiHidden/>
    <w:unhideWhenUsed/>
    <w:rsid w:val="0012328F"/>
    <w:rPr>
      <w:color w:val="605E5C"/>
      <w:shd w:val="clear" w:color="auto" w:fill="E1DFDD"/>
    </w:rPr>
  </w:style>
  <w:style w:type="character" w:customStyle="1" w:styleId="UnresolvedMention">
    <w:name w:val="Unresolved Mention"/>
    <w:basedOn w:val="DefaultParagraphFont"/>
    <w:uiPriority w:val="99"/>
    <w:semiHidden/>
    <w:unhideWhenUsed/>
    <w:rsid w:val="002F2CAD"/>
    <w:rPr>
      <w:color w:val="605E5C"/>
      <w:shd w:val="clear" w:color="auto" w:fill="E1DFDD"/>
    </w:rPr>
  </w:style>
  <w:style w:type="character" w:customStyle="1" w:styleId="pseditboxdisponly">
    <w:name w:val="pseditbox_disponly"/>
    <w:basedOn w:val="DefaultParagraphFont"/>
    <w:rsid w:val="00DB6DC4"/>
  </w:style>
  <w:style w:type="character" w:styleId="FollowedHyperlink">
    <w:name w:val="FollowedHyperlink"/>
    <w:basedOn w:val="DefaultParagraphFont"/>
    <w:semiHidden/>
    <w:unhideWhenUsed/>
    <w:rsid w:val="00BB52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823255">
      <w:bodyDiv w:val="1"/>
      <w:marLeft w:val="0"/>
      <w:marRight w:val="0"/>
      <w:marTop w:val="0"/>
      <w:marBottom w:val="0"/>
      <w:divBdr>
        <w:top w:val="none" w:sz="0" w:space="0" w:color="auto"/>
        <w:left w:val="none" w:sz="0" w:space="0" w:color="auto"/>
        <w:bottom w:val="none" w:sz="0" w:space="0" w:color="auto"/>
        <w:right w:val="none" w:sz="0" w:space="0" w:color="auto"/>
      </w:divBdr>
      <w:divsChild>
        <w:div w:id="169413576">
          <w:marLeft w:val="480"/>
          <w:marRight w:val="0"/>
          <w:marTop w:val="0"/>
          <w:marBottom w:val="0"/>
          <w:divBdr>
            <w:top w:val="none" w:sz="0" w:space="0" w:color="auto"/>
            <w:left w:val="none" w:sz="0" w:space="0" w:color="auto"/>
            <w:bottom w:val="none" w:sz="0" w:space="0" w:color="auto"/>
            <w:right w:val="none" w:sz="0" w:space="0" w:color="auto"/>
          </w:divBdr>
          <w:divsChild>
            <w:div w:id="169700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43215">
      <w:bodyDiv w:val="1"/>
      <w:marLeft w:val="0"/>
      <w:marRight w:val="0"/>
      <w:marTop w:val="0"/>
      <w:marBottom w:val="0"/>
      <w:divBdr>
        <w:top w:val="none" w:sz="0" w:space="0" w:color="auto"/>
        <w:left w:val="none" w:sz="0" w:space="0" w:color="auto"/>
        <w:bottom w:val="none" w:sz="0" w:space="0" w:color="auto"/>
        <w:right w:val="none" w:sz="0" w:space="0" w:color="auto"/>
      </w:divBdr>
      <w:divsChild>
        <w:div w:id="696080551">
          <w:marLeft w:val="0"/>
          <w:marRight w:val="0"/>
          <w:marTop w:val="0"/>
          <w:marBottom w:val="0"/>
          <w:divBdr>
            <w:top w:val="none" w:sz="0" w:space="0" w:color="auto"/>
            <w:left w:val="none" w:sz="0" w:space="0" w:color="auto"/>
            <w:bottom w:val="none" w:sz="0" w:space="0" w:color="auto"/>
            <w:right w:val="none" w:sz="0" w:space="0" w:color="auto"/>
          </w:divBdr>
        </w:div>
      </w:divsChild>
    </w:div>
    <w:div w:id="1158964636">
      <w:bodyDiv w:val="1"/>
      <w:marLeft w:val="0"/>
      <w:marRight w:val="0"/>
      <w:marTop w:val="0"/>
      <w:marBottom w:val="0"/>
      <w:divBdr>
        <w:top w:val="none" w:sz="0" w:space="0" w:color="auto"/>
        <w:left w:val="none" w:sz="0" w:space="0" w:color="auto"/>
        <w:bottom w:val="none" w:sz="0" w:space="0" w:color="auto"/>
        <w:right w:val="none" w:sz="0" w:space="0" w:color="auto"/>
      </w:divBdr>
      <w:divsChild>
        <w:div w:id="1695038980">
          <w:marLeft w:val="0"/>
          <w:marRight w:val="0"/>
          <w:marTop w:val="0"/>
          <w:marBottom w:val="0"/>
          <w:divBdr>
            <w:top w:val="none" w:sz="0" w:space="0" w:color="auto"/>
            <w:left w:val="none" w:sz="0" w:space="0" w:color="auto"/>
            <w:bottom w:val="none" w:sz="0" w:space="0" w:color="auto"/>
            <w:right w:val="none" w:sz="0" w:space="0" w:color="auto"/>
          </w:divBdr>
        </w:div>
      </w:divsChild>
    </w:div>
    <w:div w:id="1429619232">
      <w:bodyDiv w:val="1"/>
      <w:marLeft w:val="0"/>
      <w:marRight w:val="0"/>
      <w:marTop w:val="0"/>
      <w:marBottom w:val="0"/>
      <w:divBdr>
        <w:top w:val="none" w:sz="0" w:space="0" w:color="auto"/>
        <w:left w:val="none" w:sz="0" w:space="0" w:color="auto"/>
        <w:bottom w:val="none" w:sz="0" w:space="0" w:color="auto"/>
        <w:right w:val="none" w:sz="0" w:space="0" w:color="auto"/>
      </w:divBdr>
    </w:div>
    <w:div w:id="1453789298">
      <w:bodyDiv w:val="1"/>
      <w:marLeft w:val="0"/>
      <w:marRight w:val="0"/>
      <w:marTop w:val="0"/>
      <w:marBottom w:val="0"/>
      <w:divBdr>
        <w:top w:val="none" w:sz="0" w:space="0" w:color="auto"/>
        <w:left w:val="none" w:sz="0" w:space="0" w:color="auto"/>
        <w:bottom w:val="none" w:sz="0" w:space="0" w:color="auto"/>
        <w:right w:val="none" w:sz="0" w:space="0" w:color="auto"/>
      </w:divBdr>
    </w:div>
    <w:div w:id="1809012839">
      <w:bodyDiv w:val="1"/>
      <w:marLeft w:val="0"/>
      <w:marRight w:val="0"/>
      <w:marTop w:val="0"/>
      <w:marBottom w:val="0"/>
      <w:divBdr>
        <w:top w:val="none" w:sz="0" w:space="0" w:color="auto"/>
        <w:left w:val="none" w:sz="0" w:space="0" w:color="auto"/>
        <w:bottom w:val="none" w:sz="0" w:space="0" w:color="auto"/>
        <w:right w:val="none" w:sz="0" w:space="0" w:color="auto"/>
      </w:divBdr>
    </w:div>
    <w:div w:id="1888569780">
      <w:bodyDiv w:val="1"/>
      <w:marLeft w:val="0"/>
      <w:marRight w:val="0"/>
      <w:marTop w:val="0"/>
      <w:marBottom w:val="0"/>
      <w:divBdr>
        <w:top w:val="none" w:sz="0" w:space="0" w:color="auto"/>
        <w:left w:val="none" w:sz="0" w:space="0" w:color="auto"/>
        <w:bottom w:val="none" w:sz="0" w:space="0" w:color="auto"/>
        <w:right w:val="none" w:sz="0" w:space="0" w:color="auto"/>
      </w:divBdr>
    </w:div>
    <w:div w:id="214257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behringer.hcommons.org" TargetMode="External"/><Relationship Id="rId13" Type="http://schemas.openxmlformats.org/officeDocument/2006/relationships/hyperlink" Target="https://historynewsnetwork.org/article/178893" TargetMode="External"/><Relationship Id="rId18" Type="http://schemas.openxmlformats.org/officeDocument/2006/relationships/hyperlink" Target="https://www.npr.org/sections/parallels/2018/05/28/608455970/in-russia-scant-traces-and-negative-memories-of-a-century-old-u-s-interventio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behringer@unl.edu" TargetMode="External"/><Relationship Id="rId12" Type="http://schemas.openxmlformats.org/officeDocument/2006/relationships/hyperlink" Target="https://responsiblestatecraft.org/2021/01/29/why-its-a-bad-idea-to-close-us-consulates-in-russia/" TargetMode="External"/><Relationship Id="rId17" Type="http://schemas.openxmlformats.org/officeDocument/2006/relationships/hyperlink" Target="https://www.golos-ameriki.ru/a/pkg-cta-amrican-expedition-forces-august-15-2018/4530278.html" TargetMode="External"/><Relationship Id="rId2" Type="http://schemas.openxmlformats.org/officeDocument/2006/relationships/styles" Target="styles.xml"/><Relationship Id="rId16" Type="http://schemas.openxmlformats.org/officeDocument/2006/relationships/hyperlink" Target="https://www.pastpromisepresidency.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ericanpurpose.com/articles/what-would-richard-pipes-say-today/" TargetMode="External"/><Relationship Id="rId5" Type="http://schemas.openxmlformats.org/officeDocument/2006/relationships/footnotes" Target="footnotes.xml"/><Relationship Id="rId15" Type="http://schemas.openxmlformats.org/officeDocument/2006/relationships/hyperlink" Target="https://nationalinterest.org/feature/what-history-tells-about-trump-kim-summit-hanoi-45547" TargetMode="External"/><Relationship Id="rId10" Type="http://schemas.openxmlformats.org/officeDocument/2006/relationships/hyperlink" Target="https://doi.org/10.1080/08850607.2021.193097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mu.edu/Dedman/Research/Institutes-and-Centers/Center-for-Presidential-History/CMP/US-Russian-Relations-under-Bush-and-Putin" TargetMode="External"/><Relationship Id="rId14" Type="http://schemas.openxmlformats.org/officeDocument/2006/relationships/hyperlink" Target="https://www.realcleardefense.com/articles/2019/12/17/self-delusion_and_forgetting_history_in_afghanistan_1149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7</Pages>
  <Words>2218</Words>
  <Characters>12645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Paul J</vt:lpstr>
    </vt:vector>
  </TitlesOfParts>
  <Company>University of Chicago</Company>
  <LinksUpToDate>false</LinksUpToDate>
  <CharactersWithSpaces>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 J</dc:title>
  <dc:subject/>
  <dc:creator>Paul Behringer</dc:creator>
  <cp:keywords/>
  <dc:description/>
  <cp:lastModifiedBy>Paul Behringer</cp:lastModifiedBy>
  <cp:revision>29</cp:revision>
  <cp:lastPrinted>2014-02-12T21:01:00Z</cp:lastPrinted>
  <dcterms:created xsi:type="dcterms:W3CDTF">2021-04-26T16:30:00Z</dcterms:created>
  <dcterms:modified xsi:type="dcterms:W3CDTF">2022-06-21T19:23:00Z</dcterms:modified>
</cp:coreProperties>
</file>