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7693F" w14:textId="77777777" w:rsidR="00643D04" w:rsidRDefault="00EB6C3B">
      <w:pPr>
        <w:pStyle w:val="normal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Chester N. Scoville</w:t>
      </w:r>
    </w:p>
    <w:p w14:paraId="67BD5B1E" w14:textId="77777777" w:rsidR="00643D04" w:rsidRDefault="00643D04">
      <w:pPr>
        <w:pStyle w:val="normal0"/>
        <w:rPr>
          <w:rFonts w:ascii="Georgia" w:eastAsia="Georgia" w:hAnsi="Georgia" w:cs="Georgia"/>
          <w:sz w:val="22"/>
          <w:szCs w:val="22"/>
        </w:rPr>
      </w:pPr>
    </w:p>
    <w:p w14:paraId="665D87CE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608-178 Jarvis Street</w:t>
      </w:r>
    </w:p>
    <w:p w14:paraId="2D2FD7FB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Toronto, ON M5B 2K</w:t>
      </w:r>
    </w:p>
    <w:p w14:paraId="1F7D9279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Mobile: (416) 434-6742</w:t>
      </w:r>
    </w:p>
    <w:p w14:paraId="2F690114" w14:textId="77777777" w:rsidR="009955D5" w:rsidRDefault="009955D5">
      <w:pPr>
        <w:pStyle w:val="normal0"/>
        <w:rPr>
          <w:rFonts w:ascii="Georgia" w:eastAsia="Georgia" w:hAnsi="Georgia" w:cs="Georgia"/>
        </w:rPr>
      </w:pPr>
      <w:hyperlink r:id="rId5" w:history="1">
        <w:r w:rsidRPr="002A0188">
          <w:rPr>
            <w:rStyle w:val="Hyperlink"/>
            <w:rFonts w:ascii="Georgia" w:eastAsia="Georgia" w:hAnsi="Georgia" w:cs="Georgia"/>
          </w:rPr>
          <w:t>chester.scoville@utoronto.ca</w:t>
        </w:r>
      </w:hyperlink>
    </w:p>
    <w:p w14:paraId="6A5B1CE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471A6E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Department of English and Drama</w:t>
      </w:r>
    </w:p>
    <w:p w14:paraId="571DFBC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University of Toronto Mississauga</w:t>
      </w:r>
    </w:p>
    <w:p w14:paraId="34521E0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3359 Mississauga Road North</w:t>
      </w:r>
    </w:p>
    <w:p w14:paraId="4D55ABC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Mississauga ON L5L 1C6</w:t>
      </w:r>
    </w:p>
    <w:p w14:paraId="150AFC76" w14:textId="77777777" w:rsidR="009955D5" w:rsidRDefault="009955D5">
      <w:pPr>
        <w:pStyle w:val="normal0"/>
        <w:rPr>
          <w:rFonts w:ascii="Georgia" w:eastAsia="Georgia" w:hAnsi="Georgia" w:cs="Georgia"/>
        </w:rPr>
      </w:pPr>
    </w:p>
    <w:p w14:paraId="6183F755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14:paraId="1EB46820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A0B4ADA" w14:textId="77777777" w:rsidR="00643D04" w:rsidRDefault="00EB6C3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EDUCATION</w:t>
      </w:r>
    </w:p>
    <w:p w14:paraId="6E433BA6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45440D3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2000 – PhD, Department of English, University of Toronto</w:t>
      </w:r>
    </w:p>
    <w:p w14:paraId="4F47995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Dissertation: “The Rhetoric of the Saints in Middle English Biblical Drama”</w:t>
      </w:r>
    </w:p>
    <w:p w14:paraId="08D1C140" w14:textId="77777777" w:rsidR="00643D04" w:rsidRDefault="00EB6C3B">
      <w:pPr>
        <w:pStyle w:val="normal0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Supervisor: Alexandra F. Johnston</w:t>
      </w:r>
    </w:p>
    <w:p w14:paraId="71EF5B49" w14:textId="77777777" w:rsidR="00643D04" w:rsidRDefault="00EB6C3B">
      <w:pPr>
        <w:pStyle w:val="normal0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Committee Members: David N. </w:t>
      </w:r>
      <w:proofErr w:type="spellStart"/>
      <w:r>
        <w:rPr>
          <w:rFonts w:ascii="Georgia" w:eastAsia="Georgia" w:hAnsi="Georgia" w:cs="Georgia"/>
        </w:rPr>
        <w:t>Klausner</w:t>
      </w:r>
      <w:proofErr w:type="spellEnd"/>
      <w:r>
        <w:rPr>
          <w:rFonts w:ascii="Georgia" w:eastAsia="Georgia" w:hAnsi="Georgia" w:cs="Georgia"/>
        </w:rPr>
        <w:t xml:space="preserve">, Suzanne C. </w:t>
      </w:r>
      <w:proofErr w:type="spellStart"/>
      <w:r>
        <w:rPr>
          <w:rFonts w:ascii="Georgia" w:eastAsia="Georgia" w:hAnsi="Georgia" w:cs="Georgia"/>
        </w:rPr>
        <w:t>Akbari</w:t>
      </w:r>
      <w:proofErr w:type="spellEnd"/>
    </w:p>
    <w:p w14:paraId="068DF1B7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E7EA611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1994 – MA, University of Toronto</w:t>
      </w:r>
    </w:p>
    <w:p w14:paraId="2BB5909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F782C4B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1990 – BA with Distinction, Cornell University</w:t>
      </w:r>
    </w:p>
    <w:p w14:paraId="704831B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CA8AFC6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E6BF48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E8FCDD5" w14:textId="77777777" w:rsidR="00643D04" w:rsidRDefault="00EB6C3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EMPLOYMENT</w:t>
      </w:r>
    </w:p>
    <w:p w14:paraId="4DD83D7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BBAFD4E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Department of English and Drama, University of Toronto Mississauga</w:t>
      </w:r>
    </w:p>
    <w:p w14:paraId="4F949BE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Assistant Professor (Teaching Stream), 2013-present</w:t>
      </w:r>
    </w:p>
    <w:p w14:paraId="132F10B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Sessional Instructor, 2000-2013</w:t>
      </w:r>
    </w:p>
    <w:p w14:paraId="0FA2189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8967BAC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Department of English, Trent University</w:t>
      </w:r>
    </w:p>
    <w:p w14:paraId="20136A6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Sessional Instructor, 2004-5</w:t>
      </w:r>
    </w:p>
    <w:p w14:paraId="23E4A624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5C66E9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88CB96B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9B22AAB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31BB21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88B2F1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E9B257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0F8BCA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169AFD4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E8B201A" w14:textId="5E7896E8" w:rsidR="00EB6C3B" w:rsidRDefault="00EB6C3B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br w:type="page"/>
      </w:r>
    </w:p>
    <w:p w14:paraId="5342382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A5B2EE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72258BC" w14:textId="77777777" w:rsidR="00643D04" w:rsidRDefault="00EB6C3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PUBLICATIONS</w:t>
      </w:r>
    </w:p>
    <w:p w14:paraId="2BB30CD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EFFBD0B" w14:textId="77777777" w:rsidR="00643D04" w:rsidRDefault="00EB6C3B">
      <w:pPr>
        <w:pStyle w:val="normal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Books and Editions</w:t>
      </w:r>
    </w:p>
    <w:p w14:paraId="0403FFEE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87DF207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  <w:i/>
        </w:rPr>
        <w:t xml:space="preserve">The </w:t>
      </w:r>
      <w:proofErr w:type="spellStart"/>
      <w:r>
        <w:rPr>
          <w:rFonts w:ascii="Georgia" w:eastAsia="Georgia" w:hAnsi="Georgia" w:cs="Georgia"/>
          <w:i/>
        </w:rPr>
        <w:t>Digby</w:t>
      </w:r>
      <w:proofErr w:type="spellEnd"/>
      <w:r>
        <w:rPr>
          <w:rFonts w:ascii="Georgia" w:eastAsia="Georgia" w:hAnsi="Georgia" w:cs="Georgia"/>
          <w:i/>
        </w:rPr>
        <w:t xml:space="preserve"> Play of </w:t>
      </w:r>
      <w:r>
        <w:rPr>
          <w:rFonts w:ascii="Georgia" w:eastAsia="Georgia" w:hAnsi="Georgia" w:cs="Georgia"/>
          <w:i/>
          <w:color w:val="000000"/>
        </w:rPr>
        <w:t>Mary Magdalene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>ed. Broadview P, 201</w:t>
      </w:r>
      <w:r>
        <w:rPr>
          <w:rFonts w:ascii="Georgia" w:eastAsia="Georgia" w:hAnsi="Georgia" w:cs="Georgia"/>
        </w:rPr>
        <w:t>8</w:t>
      </w:r>
      <w:r>
        <w:rPr>
          <w:rFonts w:ascii="Georgia" w:eastAsia="Georgia" w:hAnsi="Georgia" w:cs="Georgia"/>
          <w:color w:val="000000"/>
        </w:rPr>
        <w:t>.</w:t>
      </w:r>
      <w:proofErr w:type="gramEnd"/>
    </w:p>
    <w:p w14:paraId="02BAC299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1C82912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  <w:i/>
        </w:rPr>
        <w:t>Mary Magdalene</w:t>
      </w:r>
      <w:r>
        <w:rPr>
          <w:rFonts w:ascii="Georgia" w:eastAsia="Georgia" w:hAnsi="Georgia" w:cs="Georgia"/>
        </w:rPr>
        <w:t>, ed.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</w:rPr>
        <w:t>(2015)</w:t>
      </w:r>
      <w:r>
        <w:rPr>
          <w:rFonts w:ascii="Georgia" w:eastAsia="Georgia" w:hAnsi="Georgia" w:cs="Georgia"/>
          <w:i/>
        </w:rPr>
        <w:t>.</w:t>
      </w:r>
      <w:proofErr w:type="gramEnd"/>
      <w:r>
        <w:rPr>
          <w:rFonts w:ascii="Georgia" w:eastAsia="Georgia" w:hAnsi="Georgia" w:cs="Georgia"/>
        </w:rPr>
        <w:t xml:space="preserve"> Published as part of the on-line component of </w:t>
      </w:r>
      <w:r>
        <w:rPr>
          <w:rFonts w:ascii="Georgia" w:eastAsia="Georgia" w:hAnsi="Georgia" w:cs="Georgia"/>
          <w:i/>
        </w:rPr>
        <w:t>The Broadview Anthology of Medieval Drama</w:t>
      </w:r>
      <w:r>
        <w:rPr>
          <w:rFonts w:ascii="Georgia" w:eastAsia="Georgia" w:hAnsi="Georgia" w:cs="Georgia"/>
          <w:i/>
          <w:color w:val="00000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>edited by</w:t>
      </w:r>
      <w:r>
        <w:rPr>
          <w:rFonts w:ascii="Georgia" w:eastAsia="Georgia" w:hAnsi="Georgia" w:cs="Georgia"/>
        </w:rPr>
        <w:t xml:space="preserve"> Christina M. Fitzgerald and John T. Sebastian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Broadview P, 2013.</w:t>
      </w:r>
    </w:p>
    <w:p w14:paraId="06DC67F1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08C4F35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  <w:i/>
        </w:rPr>
        <w:t xml:space="preserve">The Conversion of Saint Paul, </w:t>
      </w:r>
      <w:r>
        <w:rPr>
          <w:rFonts w:ascii="Georgia" w:eastAsia="Georgia" w:hAnsi="Georgia" w:cs="Georgia"/>
        </w:rPr>
        <w:t>ed.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</w:rPr>
        <w:t>(2014).</w:t>
      </w:r>
      <w:proofErr w:type="gramEnd"/>
      <w:r>
        <w:rPr>
          <w:rFonts w:ascii="Georgia" w:eastAsia="Georgia" w:hAnsi="Georgia" w:cs="Georgia"/>
        </w:rPr>
        <w:t xml:space="preserve"> Published as part of the on-line component of </w:t>
      </w:r>
      <w:r>
        <w:rPr>
          <w:rFonts w:ascii="Georgia" w:eastAsia="Georgia" w:hAnsi="Georgia" w:cs="Georgia"/>
          <w:i/>
        </w:rPr>
        <w:t>The Broadview Anthology of Medieval Drama</w:t>
      </w:r>
      <w:r>
        <w:rPr>
          <w:rFonts w:ascii="Georgia" w:eastAsia="Georgia" w:hAnsi="Georgia" w:cs="Georgia"/>
          <w:i/>
          <w:color w:val="000000"/>
        </w:rPr>
        <w:t xml:space="preserve">, </w:t>
      </w:r>
      <w:r>
        <w:rPr>
          <w:rFonts w:ascii="Georgia" w:eastAsia="Georgia" w:hAnsi="Georgia" w:cs="Georgia"/>
          <w:color w:val="000000"/>
        </w:rPr>
        <w:t>edited by C</w:t>
      </w:r>
      <w:r>
        <w:rPr>
          <w:rFonts w:ascii="Georgia" w:eastAsia="Georgia" w:hAnsi="Georgia" w:cs="Georgia"/>
        </w:rPr>
        <w:t>hristina</w:t>
      </w:r>
      <w:r>
        <w:rPr>
          <w:rFonts w:ascii="Georgia" w:eastAsia="Georgia" w:hAnsi="Georgia" w:cs="Georgia"/>
        </w:rPr>
        <w:t xml:space="preserve"> M. Fitzgerald and John T. Se</w:t>
      </w:r>
      <w:r>
        <w:rPr>
          <w:rFonts w:ascii="Georgia" w:eastAsia="Georgia" w:hAnsi="Georgia" w:cs="Georgia"/>
        </w:rPr>
        <w:t>bastian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Broadview P, 2013.</w:t>
      </w:r>
    </w:p>
    <w:p w14:paraId="31C7891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EE3BD61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Saints and the Audience in Middle English Biblical Drama</w:t>
      </w:r>
      <w:r>
        <w:rPr>
          <w:rFonts w:ascii="Georgia" w:eastAsia="Georgia" w:hAnsi="Georgia" w:cs="Georgia"/>
        </w:rPr>
        <w:t xml:space="preserve">. </w:t>
      </w:r>
      <w:proofErr w:type="gramStart"/>
      <w:r>
        <w:rPr>
          <w:rFonts w:ascii="Georgia" w:eastAsia="Georgia" w:hAnsi="Georgia" w:cs="Georgia"/>
        </w:rPr>
        <w:t>U of Toronto P, 2004.</w:t>
      </w:r>
      <w:proofErr w:type="gramEnd"/>
    </w:p>
    <w:p w14:paraId="11E513A6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C2F7FE1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 xml:space="preserve">The York Cycle: An Edition for Modern </w:t>
      </w:r>
      <w:proofErr w:type="gramStart"/>
      <w:r>
        <w:rPr>
          <w:rFonts w:ascii="Georgia" w:eastAsia="Georgia" w:hAnsi="Georgia" w:cs="Georgia"/>
          <w:i/>
        </w:rPr>
        <w:t>Actors</w:t>
      </w:r>
      <w:r>
        <w:rPr>
          <w:rFonts w:ascii="Georgia" w:eastAsia="Georgia" w:hAnsi="Georgia" w:cs="Georgia"/>
        </w:rPr>
        <w:t>,</w:t>
      </w:r>
      <w:proofErr w:type="gramEnd"/>
      <w:r>
        <w:rPr>
          <w:rFonts w:ascii="Georgia" w:eastAsia="Georgia" w:hAnsi="Georgia" w:cs="Georgia"/>
        </w:rPr>
        <w:t xml:space="preserve"> ed</w:t>
      </w:r>
      <w:r>
        <w:rPr>
          <w:rFonts w:ascii="Georgia" w:eastAsia="Georgia" w:hAnsi="Georgia" w:cs="Georgia"/>
          <w:color w:val="000000"/>
        </w:rPr>
        <w:t>ited</w:t>
      </w:r>
      <w:r>
        <w:rPr>
          <w:rFonts w:ascii="Georgia" w:eastAsia="Georgia" w:hAnsi="Georgia" w:cs="Georgia"/>
        </w:rPr>
        <w:t xml:space="preserve"> and trans</w:t>
      </w:r>
      <w:r>
        <w:rPr>
          <w:rFonts w:ascii="Georgia" w:eastAsia="Georgia" w:hAnsi="Georgia" w:cs="Georgia"/>
          <w:color w:val="000000"/>
        </w:rPr>
        <w:t>lated</w:t>
      </w:r>
      <w:r>
        <w:rPr>
          <w:rFonts w:ascii="Georgia" w:eastAsia="Georgia" w:hAnsi="Georgia" w:cs="Georgia"/>
        </w:rPr>
        <w:t xml:space="preserve"> with Kimberley M. Yates, 1998. </w:t>
      </w:r>
      <w:hyperlink r:id="rId6">
        <w:r>
          <w:rPr>
            <w:rFonts w:ascii="Georgia" w:eastAsia="Georgia" w:hAnsi="Georgia" w:cs="Georgia"/>
            <w:color w:val="0000FF"/>
            <w:u w:val="single"/>
          </w:rPr>
          <w:t>http://groups.chass.utoronto.ca/plspls/wp-content/uploads/2015/09/york.html</w:t>
        </w:r>
      </w:hyperlink>
    </w:p>
    <w:p w14:paraId="6549938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2ADBC7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E242F4B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Arial" w:eastAsia="Arial" w:hAnsi="Arial" w:cs="Arial"/>
          <w:b/>
          <w:i/>
        </w:rPr>
        <w:t>Articles</w:t>
      </w:r>
    </w:p>
    <w:p w14:paraId="7D373911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A9545E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“‘She’s Practically Normal!’ Disability, Gender, and Image in </w:t>
      </w:r>
      <w:r>
        <w:rPr>
          <w:rFonts w:ascii="Georgia" w:eastAsia="Georgia" w:hAnsi="Georgia" w:cs="Georgia"/>
          <w:i/>
        </w:rPr>
        <w:t>Doom Patrol.</w:t>
      </w:r>
      <w:r>
        <w:rPr>
          <w:rFonts w:ascii="Georgia" w:eastAsia="Georgia" w:hAnsi="Georgia" w:cs="Georgia"/>
        </w:rPr>
        <w:t xml:space="preserve">” </w:t>
      </w:r>
      <w:proofErr w:type="gramStart"/>
      <w:r>
        <w:rPr>
          <w:rFonts w:ascii="Georgia" w:eastAsia="Georgia" w:hAnsi="Georgia" w:cs="Georgia"/>
        </w:rPr>
        <w:t>In process.</w:t>
      </w:r>
      <w:proofErr w:type="gramEnd"/>
    </w:p>
    <w:p w14:paraId="5BA67039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B2C3059" w14:textId="586F6DF1" w:rsidR="00643D04" w:rsidRDefault="00EB6C3B">
      <w:pPr>
        <w:pStyle w:val="normal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color w:val="000000"/>
        </w:rPr>
        <w:t xml:space="preserve">"Multimodalities Multiplied: Teaching Comics in an Active Learning Classroom." Forthcoming in </w:t>
      </w:r>
      <w:r>
        <w:rPr>
          <w:rFonts w:ascii="Georgia" w:eastAsia="Georgia" w:hAnsi="Georgia" w:cs="Georgia"/>
          <w:i/>
          <w:color w:val="000000"/>
        </w:rPr>
        <w:t xml:space="preserve">Pedagogy: </w:t>
      </w:r>
      <w:r>
        <w:rPr>
          <w:rFonts w:ascii="Georgia" w:eastAsia="Georgia" w:hAnsi="Georgia" w:cs="Georgia"/>
          <w:i/>
        </w:rPr>
        <w:t>Critical Approaches to Teaching Literature, Language, Composition, and Culture</w:t>
      </w:r>
      <w:r>
        <w:rPr>
          <w:rFonts w:ascii="Georgia" w:eastAsia="Georgia" w:hAnsi="Georgia" w:cs="Georgia"/>
        </w:rPr>
        <w:t xml:space="preserve"> 18.3</w:t>
      </w:r>
      <w:r w:rsidR="002124F4">
        <w:rPr>
          <w:rFonts w:ascii="Georgia" w:eastAsia="Georgia" w:hAnsi="Georgia" w:cs="Georgia"/>
        </w:rPr>
        <w:t>.</w:t>
      </w:r>
    </w:p>
    <w:p w14:paraId="0947808E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71B803C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“The </w:t>
      </w:r>
      <w:proofErr w:type="spellStart"/>
      <w:r>
        <w:rPr>
          <w:rFonts w:ascii="Georgia" w:eastAsia="Georgia" w:hAnsi="Georgia" w:cs="Georgia"/>
        </w:rPr>
        <w:t>Digby</w:t>
      </w:r>
      <w:proofErr w:type="spellEnd"/>
      <w:r>
        <w:rPr>
          <w:rFonts w:ascii="Georgia" w:eastAsia="Georgia" w:hAnsi="Georgia" w:cs="Georgia"/>
        </w:rPr>
        <w:t xml:space="preserve"> Plays.” </w:t>
      </w:r>
      <w:proofErr w:type="gramStart"/>
      <w:r>
        <w:rPr>
          <w:rFonts w:ascii="Georgia" w:eastAsia="Georgia" w:hAnsi="Georgia" w:cs="Georgia"/>
          <w:i/>
        </w:rPr>
        <w:t xml:space="preserve">The </w:t>
      </w:r>
      <w:proofErr w:type="spellStart"/>
      <w:r>
        <w:rPr>
          <w:rFonts w:ascii="Georgia" w:eastAsia="Georgia" w:hAnsi="Georgia" w:cs="Georgia"/>
          <w:i/>
        </w:rPr>
        <w:t>Encyclopedia</w:t>
      </w:r>
      <w:proofErr w:type="spellEnd"/>
      <w:r>
        <w:rPr>
          <w:rFonts w:ascii="Georgia" w:eastAsia="Georgia" w:hAnsi="Georgia" w:cs="Georgia"/>
          <w:i/>
        </w:rPr>
        <w:t xml:space="preserve"> of Mediev</w:t>
      </w:r>
      <w:r>
        <w:rPr>
          <w:rFonts w:ascii="Georgia" w:eastAsia="Georgia" w:hAnsi="Georgia" w:cs="Georgia"/>
          <w:i/>
        </w:rPr>
        <w:t>al British Literature.</w:t>
      </w:r>
      <w:proofErr w:type="gramEnd"/>
      <w:r>
        <w:rPr>
          <w:rFonts w:ascii="Georgia" w:eastAsia="Georgia" w:hAnsi="Georgia" w:cs="Georgia"/>
          <w:i/>
        </w:rPr>
        <w:t xml:space="preserve"> </w:t>
      </w:r>
      <w:proofErr w:type="gramStart"/>
      <w:r>
        <w:rPr>
          <w:rFonts w:ascii="Georgia" w:eastAsia="Georgia" w:hAnsi="Georgia" w:cs="Georgia"/>
        </w:rPr>
        <w:t>Gen</w:t>
      </w:r>
      <w:r>
        <w:rPr>
          <w:rFonts w:ascii="Georgia" w:eastAsia="Georgia" w:hAnsi="Georgia" w:cs="Georgia"/>
          <w:color w:val="000000"/>
        </w:rPr>
        <w:t>eral editors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Siân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Echard</w:t>
      </w:r>
      <w:proofErr w:type="spellEnd"/>
      <w:r>
        <w:rPr>
          <w:rFonts w:ascii="Georgia" w:eastAsia="Georgia" w:hAnsi="Georgia" w:cs="Georgia"/>
        </w:rPr>
        <w:t xml:space="preserve"> and Robert Rouse.</w:t>
      </w:r>
      <w:proofErr w:type="gramEnd"/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Wiley-Blackwell, 2017.</w:t>
      </w:r>
      <w:proofErr w:type="gramEnd"/>
    </w:p>
    <w:p w14:paraId="15133D90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E2D86E5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“Scott Pilgrim v. the Megacity.” </w:t>
      </w:r>
      <w:r>
        <w:rPr>
          <w:rFonts w:ascii="Georgia" w:eastAsia="Georgia" w:hAnsi="Georgia" w:cs="Georgia"/>
          <w:i/>
        </w:rPr>
        <w:t>The Canadian Fantastic in Focus: New Perspectives</w:t>
      </w:r>
      <w:r>
        <w:rPr>
          <w:rFonts w:ascii="Georgia" w:eastAsia="Georgia" w:hAnsi="Georgia" w:cs="Georgia"/>
        </w:rPr>
        <w:t>. E</w:t>
      </w:r>
      <w:r>
        <w:rPr>
          <w:rFonts w:ascii="Georgia" w:eastAsia="Georgia" w:hAnsi="Georgia" w:cs="Georgia"/>
          <w:color w:val="000000"/>
        </w:rPr>
        <w:t>dited by</w:t>
      </w:r>
      <w:r>
        <w:rPr>
          <w:rFonts w:ascii="Georgia" w:eastAsia="Georgia" w:hAnsi="Georgia" w:cs="Georgia"/>
        </w:rPr>
        <w:t xml:space="preserve"> Allan Weiss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McFarland, 2015</w:t>
      </w:r>
      <w:r>
        <w:rPr>
          <w:rFonts w:ascii="Georgia" w:eastAsia="Georgia" w:hAnsi="Georgia" w:cs="Georgia"/>
          <w:color w:val="000000"/>
        </w:rPr>
        <w:t>, pp.</w:t>
      </w:r>
      <w:r>
        <w:rPr>
          <w:rFonts w:ascii="Georgia" w:eastAsia="Georgia" w:hAnsi="Georgia" w:cs="Georgia"/>
        </w:rPr>
        <w:t xml:space="preserve"> 200-211.</w:t>
      </w:r>
    </w:p>
    <w:p w14:paraId="539CC0E7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FA14339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“On Bombshells and Faulty</w:t>
      </w:r>
      <w:r>
        <w:rPr>
          <w:rFonts w:ascii="Georgia" w:eastAsia="Georgia" w:hAnsi="Georgia" w:cs="Georgia"/>
        </w:rPr>
        <w:t xml:space="preserve"> Assumptions: What the </w:t>
      </w:r>
      <w:proofErr w:type="spellStart"/>
      <w:r>
        <w:rPr>
          <w:rFonts w:ascii="Georgia" w:eastAsia="Georgia" w:hAnsi="Georgia" w:cs="Georgia"/>
        </w:rPr>
        <w:t>Digby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i/>
        </w:rPr>
        <w:t>Conversion of Saint Paul</w:t>
      </w:r>
      <w:r>
        <w:rPr>
          <w:rFonts w:ascii="Georgia" w:eastAsia="Georgia" w:hAnsi="Georgia" w:cs="Georgia"/>
        </w:rPr>
        <w:t xml:space="preserve"> Really Did with the Acts of the Apostles.” </w:t>
      </w:r>
      <w:r>
        <w:rPr>
          <w:rFonts w:ascii="Georgia" w:eastAsia="Georgia" w:hAnsi="Georgia" w:cs="Georgia"/>
          <w:i/>
        </w:rPr>
        <w:t xml:space="preserve">Bring </w:t>
      </w:r>
      <w:proofErr w:type="spellStart"/>
      <w:proofErr w:type="gramStart"/>
      <w:r>
        <w:rPr>
          <w:rFonts w:ascii="Georgia" w:eastAsia="Georgia" w:hAnsi="Georgia" w:cs="Georgia"/>
          <w:i/>
        </w:rPr>
        <w:t>furth</w:t>
      </w:r>
      <w:proofErr w:type="spellEnd"/>
      <w:proofErr w:type="gramEnd"/>
      <w:r>
        <w:rPr>
          <w:rFonts w:ascii="Georgia" w:eastAsia="Georgia" w:hAnsi="Georgia" w:cs="Georgia"/>
          <w:i/>
        </w:rPr>
        <w:t xml:space="preserve"> the </w:t>
      </w:r>
      <w:proofErr w:type="spellStart"/>
      <w:r>
        <w:rPr>
          <w:rFonts w:ascii="Georgia" w:eastAsia="Georgia" w:hAnsi="Georgia" w:cs="Georgia"/>
          <w:i/>
        </w:rPr>
        <w:t>pagants</w:t>
      </w:r>
      <w:proofErr w:type="spellEnd"/>
      <w:r>
        <w:rPr>
          <w:rFonts w:ascii="Georgia" w:eastAsia="Georgia" w:hAnsi="Georgia" w:cs="Georgia"/>
          <w:i/>
        </w:rPr>
        <w:t>: Essays in Early English Drama Presented to Alexandra F. Johnston</w:t>
      </w:r>
      <w:r>
        <w:rPr>
          <w:rFonts w:ascii="Georgia" w:eastAsia="Georgia" w:hAnsi="Georgia" w:cs="Georgia"/>
        </w:rPr>
        <w:t>, ed</w:t>
      </w:r>
      <w:r>
        <w:rPr>
          <w:rFonts w:ascii="Georgia" w:eastAsia="Georgia" w:hAnsi="Georgia" w:cs="Georgia"/>
          <w:color w:val="000000"/>
        </w:rPr>
        <w:t xml:space="preserve">ited by </w:t>
      </w:r>
      <w:r>
        <w:rPr>
          <w:rFonts w:ascii="Georgia" w:eastAsia="Georgia" w:hAnsi="Georgia" w:cs="Georgia"/>
        </w:rPr>
        <w:t xml:space="preserve">David </w:t>
      </w:r>
      <w:proofErr w:type="spellStart"/>
      <w:r>
        <w:rPr>
          <w:rFonts w:ascii="Georgia" w:eastAsia="Georgia" w:hAnsi="Georgia" w:cs="Georgia"/>
        </w:rPr>
        <w:t>Klausner</w:t>
      </w:r>
      <w:proofErr w:type="spellEnd"/>
      <w:r>
        <w:rPr>
          <w:rFonts w:ascii="Georgia" w:eastAsia="Georgia" w:hAnsi="Georgia" w:cs="Georgia"/>
        </w:rPr>
        <w:t xml:space="preserve"> and Karen Sawyer </w:t>
      </w:r>
      <w:proofErr w:type="spellStart"/>
      <w:r>
        <w:rPr>
          <w:rFonts w:ascii="Georgia" w:eastAsia="Georgia" w:hAnsi="Georgia" w:cs="Georgia"/>
        </w:rPr>
        <w:t>Marsalek</w:t>
      </w:r>
      <w:proofErr w:type="spellEnd"/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U of Toronto P, </w:t>
      </w:r>
      <w:r>
        <w:rPr>
          <w:rFonts w:ascii="Georgia" w:eastAsia="Georgia" w:hAnsi="Georgia" w:cs="Georgia"/>
        </w:rPr>
        <w:t>2007</w:t>
      </w:r>
      <w:r>
        <w:rPr>
          <w:rFonts w:ascii="Georgia" w:eastAsia="Georgia" w:hAnsi="Georgia" w:cs="Georgia"/>
          <w:color w:val="000000"/>
        </w:rPr>
        <w:t xml:space="preserve">, pp. </w:t>
      </w:r>
      <w:r>
        <w:rPr>
          <w:rFonts w:ascii="Georgia" w:eastAsia="Georgia" w:hAnsi="Georgia" w:cs="Georgia"/>
        </w:rPr>
        <w:t>197-211.</w:t>
      </w:r>
    </w:p>
    <w:p w14:paraId="289CAB5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D66D778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Five articles: "</w:t>
      </w:r>
      <w:r>
        <w:rPr>
          <w:rFonts w:ascii="Georgia" w:eastAsia="Georgia" w:hAnsi="Georgia" w:cs="Georgia"/>
          <w:i/>
        </w:rPr>
        <w:t>The Hobbit</w:t>
      </w:r>
      <w:r>
        <w:rPr>
          <w:rFonts w:ascii="Georgia" w:eastAsia="Georgia" w:hAnsi="Georgia" w:cs="Georgia"/>
        </w:rPr>
        <w:t>," "</w:t>
      </w:r>
      <w:r>
        <w:rPr>
          <w:rFonts w:ascii="Georgia" w:eastAsia="Georgia" w:hAnsi="Georgia" w:cs="Georgia"/>
          <w:i/>
        </w:rPr>
        <w:t>The Road Goes Ever On</w:t>
      </w:r>
      <w:r>
        <w:rPr>
          <w:rFonts w:ascii="Georgia" w:eastAsia="Georgia" w:hAnsi="Georgia" w:cs="Georgia"/>
        </w:rPr>
        <w:t xml:space="preserve">," "Estate," "Leeds," "Whitby." </w:t>
      </w:r>
      <w:r>
        <w:rPr>
          <w:rFonts w:ascii="Georgia" w:eastAsia="Georgia" w:hAnsi="Georgia" w:cs="Georgia"/>
          <w:i/>
        </w:rPr>
        <w:t xml:space="preserve">The J. R. R. Tolkien </w:t>
      </w:r>
      <w:proofErr w:type="spellStart"/>
      <w:r>
        <w:rPr>
          <w:rFonts w:ascii="Georgia" w:eastAsia="Georgia" w:hAnsi="Georgia" w:cs="Georgia"/>
          <w:i/>
        </w:rPr>
        <w:t>Encyclopedia</w:t>
      </w:r>
      <w:proofErr w:type="spellEnd"/>
      <w:r>
        <w:rPr>
          <w:rFonts w:ascii="Georgia" w:eastAsia="Georgia" w:hAnsi="Georgia" w:cs="Georgia"/>
          <w:i/>
        </w:rPr>
        <w:t>: Scholarship and Critical Assessment</w:t>
      </w:r>
      <w:r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  <w:color w:val="000000"/>
        </w:rPr>
        <w:t>g</w:t>
      </w:r>
      <w:r>
        <w:rPr>
          <w:rFonts w:ascii="Georgia" w:eastAsia="Georgia" w:hAnsi="Georgia" w:cs="Georgia"/>
        </w:rPr>
        <w:t>en</w:t>
      </w:r>
      <w:r>
        <w:rPr>
          <w:rFonts w:ascii="Georgia" w:eastAsia="Georgia" w:hAnsi="Georgia" w:cs="Georgia"/>
          <w:color w:val="000000"/>
        </w:rPr>
        <w:t>eral</w:t>
      </w:r>
      <w:r>
        <w:rPr>
          <w:rFonts w:ascii="Georgia" w:eastAsia="Georgia" w:hAnsi="Georgia" w:cs="Georgia"/>
        </w:rPr>
        <w:t xml:space="preserve"> ed</w:t>
      </w:r>
      <w:r>
        <w:rPr>
          <w:rFonts w:ascii="Georgia" w:eastAsia="Georgia" w:hAnsi="Georgia" w:cs="Georgia"/>
          <w:color w:val="000000"/>
        </w:rPr>
        <w:t>itor</w:t>
      </w:r>
      <w:r>
        <w:rPr>
          <w:rFonts w:ascii="Georgia" w:eastAsia="Georgia" w:hAnsi="Georgia" w:cs="Georgia"/>
        </w:rPr>
        <w:t xml:space="preserve"> Michael </w:t>
      </w:r>
      <w:proofErr w:type="spellStart"/>
      <w:r>
        <w:rPr>
          <w:rFonts w:ascii="Georgia" w:eastAsia="Georgia" w:hAnsi="Georgia" w:cs="Georgia"/>
        </w:rPr>
        <w:t>Drout</w:t>
      </w:r>
      <w:proofErr w:type="spellEnd"/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Routledge</w:t>
      </w:r>
      <w:proofErr w:type="spellEnd"/>
      <w:r>
        <w:rPr>
          <w:rFonts w:ascii="Georgia" w:eastAsia="Georgia" w:hAnsi="Georgia" w:cs="Georgia"/>
        </w:rPr>
        <w:t>, 2006.</w:t>
      </w:r>
    </w:p>
    <w:p w14:paraId="0D64D16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FC29989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“</w:t>
      </w:r>
      <w:proofErr w:type="spellStart"/>
      <w:r>
        <w:rPr>
          <w:rFonts w:ascii="Georgia" w:eastAsia="Georgia" w:hAnsi="Georgia" w:cs="Georgia"/>
        </w:rPr>
        <w:t>Pastoralia</w:t>
      </w:r>
      <w:proofErr w:type="spellEnd"/>
      <w:r>
        <w:rPr>
          <w:rFonts w:ascii="Georgia" w:eastAsia="Georgia" w:hAnsi="Georgia" w:cs="Georgia"/>
        </w:rPr>
        <w:t xml:space="preserve"> and Perfectibility in</w:t>
      </w:r>
      <w:r>
        <w:rPr>
          <w:rFonts w:ascii="Georgia" w:eastAsia="Georgia" w:hAnsi="Georgia" w:cs="Georgia"/>
        </w:rPr>
        <w:t xml:space="preserve"> William Morris and J. R. R. Tolkien.” </w:t>
      </w:r>
      <w:r>
        <w:rPr>
          <w:rFonts w:ascii="Georgia" w:eastAsia="Georgia" w:hAnsi="Georgia" w:cs="Georgia"/>
          <w:i/>
        </w:rPr>
        <w:t>Tolkien’s Modern Middle Ages</w:t>
      </w:r>
      <w:r>
        <w:rPr>
          <w:rFonts w:ascii="Georgia" w:eastAsia="Georgia" w:hAnsi="Georgia" w:cs="Georgia"/>
        </w:rPr>
        <w:t>, ed</w:t>
      </w:r>
      <w:r>
        <w:rPr>
          <w:rFonts w:ascii="Georgia" w:eastAsia="Georgia" w:hAnsi="Georgia" w:cs="Georgia"/>
          <w:color w:val="000000"/>
        </w:rPr>
        <w:t>ited by</w:t>
      </w:r>
      <w:r>
        <w:rPr>
          <w:rFonts w:ascii="Georgia" w:eastAsia="Georgia" w:hAnsi="Georgia" w:cs="Georgia"/>
        </w:rPr>
        <w:t xml:space="preserve"> Jane Chance and Alfred </w:t>
      </w:r>
      <w:proofErr w:type="spellStart"/>
      <w:r>
        <w:rPr>
          <w:rFonts w:ascii="Georgia" w:eastAsia="Georgia" w:hAnsi="Georgia" w:cs="Georgia"/>
        </w:rPr>
        <w:t>Siewers</w:t>
      </w:r>
      <w:proofErr w:type="spellEnd"/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Palgrave, 2005</w:t>
      </w:r>
      <w:r>
        <w:rPr>
          <w:rFonts w:ascii="Georgia" w:eastAsia="Georgia" w:hAnsi="Georgia" w:cs="Georgia"/>
          <w:color w:val="000000"/>
        </w:rPr>
        <w:t>, pp.</w:t>
      </w:r>
      <w:r>
        <w:rPr>
          <w:rFonts w:ascii="Georgia" w:eastAsia="Georgia" w:hAnsi="Georgia" w:cs="Georgia"/>
        </w:rPr>
        <w:t xml:space="preserve"> 93-103.</w:t>
      </w:r>
    </w:p>
    <w:p w14:paraId="1789084B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F0FF1E5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“But </w:t>
      </w:r>
      <w:proofErr w:type="spellStart"/>
      <w:r>
        <w:rPr>
          <w:rFonts w:ascii="Georgia" w:eastAsia="Georgia" w:hAnsi="Georgia" w:cs="Georgia"/>
        </w:rPr>
        <w:t>owthir</w:t>
      </w:r>
      <w:proofErr w:type="spellEnd"/>
      <w:r>
        <w:rPr>
          <w:rFonts w:ascii="Georgia" w:eastAsia="Georgia" w:hAnsi="Georgia" w:cs="Georgia"/>
        </w:rPr>
        <w:t xml:space="preserve"> in frith or </w:t>
      </w:r>
      <w:proofErr w:type="spellStart"/>
      <w:r>
        <w:rPr>
          <w:rFonts w:ascii="Georgia" w:eastAsia="Georgia" w:hAnsi="Georgia" w:cs="Georgia"/>
        </w:rPr>
        <w:t>felde</w:t>
      </w:r>
      <w:proofErr w:type="spellEnd"/>
      <w:r>
        <w:rPr>
          <w:rFonts w:ascii="Georgia" w:eastAsia="Georgia" w:hAnsi="Georgia" w:cs="Georgia"/>
        </w:rPr>
        <w:t xml:space="preserve">: The Rural in the York </w:t>
      </w:r>
      <w:proofErr w:type="spellStart"/>
      <w:r>
        <w:rPr>
          <w:rFonts w:ascii="Georgia" w:eastAsia="Georgia" w:hAnsi="Georgia" w:cs="Georgia"/>
        </w:rPr>
        <w:t>Cycle.”</w:t>
      </w:r>
      <w:r>
        <w:rPr>
          <w:rFonts w:ascii="Georgia" w:eastAsia="Georgia" w:hAnsi="Georgia" w:cs="Georgia"/>
          <w:i/>
        </w:rPr>
        <w:t>Comparative</w:t>
      </w:r>
      <w:proofErr w:type="spellEnd"/>
      <w:r>
        <w:rPr>
          <w:rFonts w:ascii="Georgia" w:eastAsia="Georgia" w:hAnsi="Georgia" w:cs="Georgia"/>
          <w:i/>
        </w:rPr>
        <w:t xml:space="preserve"> Drama</w:t>
      </w:r>
      <w:r>
        <w:rPr>
          <w:rFonts w:ascii="Georgia" w:eastAsia="Georgia" w:hAnsi="Georgia" w:cs="Georgia"/>
        </w:rPr>
        <w:t xml:space="preserve"> 37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2003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pp. </w:t>
      </w:r>
      <w:r>
        <w:rPr>
          <w:rFonts w:ascii="Georgia" w:eastAsia="Georgia" w:hAnsi="Georgia" w:cs="Georgia"/>
        </w:rPr>
        <w:t>175-187.</w:t>
      </w:r>
    </w:p>
    <w:p w14:paraId="21BFD76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7B8468A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“The Hood and the Basket: Image and Word in the </w:t>
      </w:r>
      <w:proofErr w:type="spellStart"/>
      <w:r>
        <w:rPr>
          <w:rFonts w:ascii="Georgia" w:eastAsia="Georgia" w:hAnsi="Georgia" w:cs="Georgia"/>
        </w:rPr>
        <w:t>Digby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i/>
        </w:rPr>
        <w:t>Conversion of Saint Paul</w:t>
      </w:r>
      <w:r>
        <w:rPr>
          <w:rFonts w:ascii="Georgia" w:eastAsia="Georgia" w:hAnsi="Georgia" w:cs="Georgia"/>
        </w:rPr>
        <w:t xml:space="preserve">.” </w:t>
      </w:r>
      <w:r>
        <w:rPr>
          <w:rFonts w:ascii="Georgia" w:eastAsia="Georgia" w:hAnsi="Georgia" w:cs="Georgia"/>
          <w:i/>
        </w:rPr>
        <w:t xml:space="preserve">Research Opportunities in Renaissance Drama </w:t>
      </w:r>
      <w:r>
        <w:rPr>
          <w:rFonts w:ascii="Georgia" w:eastAsia="Georgia" w:hAnsi="Georgia" w:cs="Georgia"/>
        </w:rPr>
        <w:t>41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2002</w:t>
      </w:r>
      <w:r>
        <w:rPr>
          <w:rFonts w:ascii="Georgia" w:eastAsia="Georgia" w:hAnsi="Georgia" w:cs="Georgia"/>
          <w:color w:val="000000"/>
        </w:rPr>
        <w:t>, pp.</w:t>
      </w:r>
      <w:r>
        <w:rPr>
          <w:rFonts w:ascii="Georgia" w:eastAsia="Georgia" w:hAnsi="Georgia" w:cs="Georgia"/>
        </w:rPr>
        <w:t xml:space="preserve"> 157-167.</w:t>
      </w:r>
    </w:p>
    <w:p w14:paraId="5377031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7BE2C8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“A Scribal Error in </w:t>
      </w:r>
      <w:proofErr w:type="spellStart"/>
      <w:r>
        <w:rPr>
          <w:rFonts w:ascii="Georgia" w:eastAsia="Georgia" w:hAnsi="Georgia" w:cs="Georgia"/>
        </w:rPr>
        <w:t>Towneley</w:t>
      </w:r>
      <w:proofErr w:type="spellEnd"/>
      <w:r>
        <w:rPr>
          <w:rFonts w:ascii="Georgia" w:eastAsia="Georgia" w:hAnsi="Georgia" w:cs="Georgia"/>
        </w:rPr>
        <w:t xml:space="preserve"> Play 28.” </w:t>
      </w:r>
      <w:r>
        <w:rPr>
          <w:rFonts w:ascii="Georgia" w:eastAsia="Georgia" w:hAnsi="Georgia" w:cs="Georgia"/>
          <w:i/>
        </w:rPr>
        <w:t>Notes and Queries</w:t>
      </w:r>
      <w:r>
        <w:rPr>
          <w:rFonts w:ascii="Georgia" w:eastAsia="Georgia" w:hAnsi="Georgia" w:cs="Georgia"/>
        </w:rPr>
        <w:t xml:space="preserve"> 47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2000</w:t>
      </w:r>
      <w:r>
        <w:rPr>
          <w:rFonts w:ascii="Georgia" w:eastAsia="Georgia" w:hAnsi="Georgia" w:cs="Georgia"/>
          <w:color w:val="000000"/>
        </w:rPr>
        <w:t>, pp.</w:t>
      </w:r>
      <w:r>
        <w:rPr>
          <w:rFonts w:ascii="Georgia" w:eastAsia="Georgia" w:hAnsi="Georgia" w:cs="Georgia"/>
        </w:rPr>
        <w:t xml:space="preserve"> 298-299.</w:t>
      </w:r>
    </w:p>
    <w:p w14:paraId="75BDE53E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11064F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CFD87A2" w14:textId="77777777" w:rsidR="00643D04" w:rsidRDefault="00EB6C3B">
      <w:pPr>
        <w:pStyle w:val="normal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Book Reviews</w:t>
      </w:r>
    </w:p>
    <w:p w14:paraId="6549250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21E227C" w14:textId="45D99DBA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 xml:space="preserve">Maggie Berg and Barbara K. </w:t>
      </w:r>
      <w:proofErr w:type="spellStart"/>
      <w:r>
        <w:rPr>
          <w:rFonts w:ascii="Georgia" w:eastAsia="Georgia" w:hAnsi="Georgia" w:cs="Georgia"/>
          <w:color w:val="000000"/>
        </w:rPr>
        <w:t>Seeber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  <w:i/>
          <w:color w:val="000000"/>
        </w:rPr>
        <w:t>The Slow Professor: Challenging the Culture of Speed in the Academy</w:t>
      </w:r>
      <w:r>
        <w:rPr>
          <w:rFonts w:ascii="Georgia" w:eastAsia="Georgia" w:hAnsi="Georgia" w:cs="Georgia"/>
          <w:color w:val="000000"/>
        </w:rPr>
        <w:t xml:space="preserve">. Forthcoming in </w:t>
      </w:r>
      <w:r>
        <w:rPr>
          <w:rFonts w:ascii="Georgia" w:eastAsia="Georgia" w:hAnsi="Georgia" w:cs="Georgia"/>
          <w:i/>
          <w:color w:val="000000"/>
        </w:rPr>
        <w:t>Letters in Canada 2016</w:t>
      </w:r>
      <w:r>
        <w:rPr>
          <w:rFonts w:ascii="Georgia" w:eastAsia="Georgia" w:hAnsi="Georgia" w:cs="Georgia"/>
          <w:i/>
        </w:rPr>
        <w:t>: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i/>
          <w:color w:val="000000"/>
        </w:rPr>
        <w:t>University of Toronto Quarterly</w:t>
      </w:r>
      <w:r>
        <w:rPr>
          <w:rFonts w:ascii="Georgia" w:eastAsia="Georgia" w:hAnsi="Georgia" w:cs="Georgia"/>
        </w:rPr>
        <w:t>.</w:t>
      </w:r>
    </w:p>
    <w:p w14:paraId="191DB79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4187C03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Stephen Partridge and Erik </w:t>
      </w:r>
      <w:proofErr w:type="spellStart"/>
      <w:r>
        <w:rPr>
          <w:rFonts w:ascii="Georgia" w:eastAsia="Georgia" w:hAnsi="Georgia" w:cs="Georgia"/>
        </w:rPr>
        <w:t>Kwakkel</w:t>
      </w:r>
      <w:proofErr w:type="spellEnd"/>
      <w:r>
        <w:rPr>
          <w:rFonts w:ascii="Georgia" w:eastAsia="Georgia" w:hAnsi="Georgia" w:cs="Georgia"/>
        </w:rPr>
        <w:t xml:space="preserve">, </w:t>
      </w:r>
      <w:proofErr w:type="gramStart"/>
      <w:r>
        <w:rPr>
          <w:rFonts w:ascii="Georgia" w:eastAsia="Georgia" w:hAnsi="Georgia" w:cs="Georgia"/>
        </w:rPr>
        <w:t>eds</w:t>
      </w:r>
      <w:proofErr w:type="gramEnd"/>
      <w:r>
        <w:rPr>
          <w:rFonts w:ascii="Georgia" w:eastAsia="Georgia" w:hAnsi="Georgia" w:cs="Georgia"/>
        </w:rPr>
        <w:t xml:space="preserve">. </w:t>
      </w:r>
      <w:r>
        <w:rPr>
          <w:rFonts w:ascii="Georgia" w:eastAsia="Georgia" w:hAnsi="Georgia" w:cs="Georgia"/>
          <w:i/>
        </w:rPr>
        <w:t>Author, Reader, Book: Medieva</w:t>
      </w:r>
      <w:r>
        <w:rPr>
          <w:rFonts w:ascii="Georgia" w:eastAsia="Georgia" w:hAnsi="Georgia" w:cs="Georgia"/>
          <w:i/>
        </w:rPr>
        <w:t>l Authorship in Theory and Practice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color w:val="000000"/>
        </w:rPr>
        <w:t xml:space="preserve"> In </w:t>
      </w:r>
      <w:r>
        <w:rPr>
          <w:rFonts w:ascii="Georgia" w:eastAsia="Georgia" w:hAnsi="Georgia" w:cs="Georgia"/>
          <w:i/>
        </w:rPr>
        <w:t>Letters in Canada 2012: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i/>
        </w:rPr>
        <w:t>University of Toronto Quarterly</w:t>
      </w:r>
      <w:r>
        <w:rPr>
          <w:rFonts w:ascii="Georgia" w:eastAsia="Georgia" w:hAnsi="Georgia" w:cs="Georgia"/>
        </w:rPr>
        <w:t xml:space="preserve"> 83.2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2014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pp. </w:t>
      </w:r>
      <w:r>
        <w:rPr>
          <w:rFonts w:ascii="Georgia" w:eastAsia="Georgia" w:hAnsi="Georgia" w:cs="Georgia"/>
        </w:rPr>
        <w:t>531-532.</w:t>
      </w:r>
    </w:p>
    <w:p w14:paraId="5A5A515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5F0213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Christina M. Fitzgerald and John T. Sebastian, </w:t>
      </w:r>
      <w:proofErr w:type="gramStart"/>
      <w:r>
        <w:rPr>
          <w:rFonts w:ascii="Georgia" w:eastAsia="Georgia" w:hAnsi="Georgia" w:cs="Georgia"/>
        </w:rPr>
        <w:t>eds</w:t>
      </w:r>
      <w:proofErr w:type="gramEnd"/>
      <w:r>
        <w:rPr>
          <w:rFonts w:ascii="Georgia" w:eastAsia="Georgia" w:hAnsi="Georgia" w:cs="Georgia"/>
        </w:rPr>
        <w:t xml:space="preserve">. </w:t>
      </w:r>
      <w:r>
        <w:rPr>
          <w:rFonts w:ascii="Georgia" w:eastAsia="Georgia" w:hAnsi="Georgia" w:cs="Georgia"/>
          <w:i/>
        </w:rPr>
        <w:t xml:space="preserve">The Broadview Anthology of Medieval Drama. </w:t>
      </w:r>
      <w:proofErr w:type="gramStart"/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i/>
          <w:color w:val="000000"/>
        </w:rPr>
        <w:t xml:space="preserve"> </w:t>
      </w:r>
      <w:r>
        <w:rPr>
          <w:rFonts w:ascii="Georgia" w:eastAsia="Georgia" w:hAnsi="Georgia" w:cs="Georgia"/>
          <w:i/>
        </w:rPr>
        <w:t>Early Theatre</w:t>
      </w:r>
      <w:r>
        <w:rPr>
          <w:rFonts w:ascii="Georgia" w:eastAsia="Georgia" w:hAnsi="Georgia" w:cs="Georgia"/>
        </w:rPr>
        <w:t xml:space="preserve"> 16.1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2013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pp. </w:t>
      </w:r>
      <w:r>
        <w:rPr>
          <w:rFonts w:ascii="Georgia" w:eastAsia="Georgia" w:hAnsi="Georgia" w:cs="Georgia"/>
        </w:rPr>
        <w:t>183-185.</w:t>
      </w:r>
      <w:proofErr w:type="gramEnd"/>
    </w:p>
    <w:p w14:paraId="78364EC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67943C5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Lynette R. Muir, </w:t>
      </w:r>
      <w:r>
        <w:rPr>
          <w:rFonts w:ascii="Georgia" w:eastAsia="Georgia" w:hAnsi="Georgia" w:cs="Georgia"/>
          <w:i/>
        </w:rPr>
        <w:t>Love and Conflict in Medieval Drama: The Plays and their Legacy</w:t>
      </w:r>
      <w:r>
        <w:rPr>
          <w:rFonts w:ascii="Georgia" w:eastAsia="Georgia" w:hAnsi="Georgia" w:cs="Georgia"/>
        </w:rPr>
        <w:t xml:space="preserve">. In </w:t>
      </w:r>
      <w:r>
        <w:rPr>
          <w:rFonts w:ascii="Georgia" w:eastAsia="Georgia" w:hAnsi="Georgia" w:cs="Georgia"/>
          <w:i/>
        </w:rPr>
        <w:t>Medieval and Renaissance Drama in England</w:t>
      </w:r>
      <w:r>
        <w:rPr>
          <w:rFonts w:ascii="Georgia" w:eastAsia="Georgia" w:hAnsi="Georgia" w:cs="Georgia"/>
          <w:i/>
          <w:color w:val="000000"/>
        </w:rPr>
        <w:t>,</w:t>
      </w:r>
      <w:r>
        <w:rPr>
          <w:rFonts w:ascii="Georgia" w:eastAsia="Georgia" w:hAnsi="Georgia" w:cs="Georgia"/>
        </w:rPr>
        <w:t xml:space="preserve"> Annual 22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2009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p. </w:t>
      </w:r>
      <w:r>
        <w:rPr>
          <w:rFonts w:ascii="Georgia" w:eastAsia="Georgia" w:hAnsi="Georgia" w:cs="Georgia"/>
        </w:rPr>
        <w:t>266.</w:t>
      </w:r>
    </w:p>
    <w:p w14:paraId="0529B2D0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BBD8BAA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Virginia Nixon, </w:t>
      </w:r>
      <w:r>
        <w:rPr>
          <w:rFonts w:ascii="Georgia" w:eastAsia="Georgia" w:hAnsi="Georgia" w:cs="Georgia"/>
          <w:i/>
        </w:rPr>
        <w:t>Mary’s Mother: Saint Anne in Late Medieval Europe</w:t>
      </w:r>
      <w:r>
        <w:rPr>
          <w:rFonts w:ascii="Georgia" w:eastAsia="Georgia" w:hAnsi="Georgia" w:cs="Georgia"/>
        </w:rPr>
        <w:t xml:space="preserve">. </w:t>
      </w:r>
      <w:proofErr w:type="gramStart"/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i/>
        </w:rPr>
        <w:t>Confraternitas</w:t>
      </w:r>
      <w:proofErr w:type="spellEnd"/>
      <w:r>
        <w:rPr>
          <w:rFonts w:ascii="Georgia" w:eastAsia="Georgia" w:hAnsi="Georgia" w:cs="Georgia"/>
        </w:rPr>
        <w:t xml:space="preserve"> 16.1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2</w:t>
      </w:r>
      <w:r>
        <w:rPr>
          <w:rFonts w:ascii="Georgia" w:eastAsia="Georgia" w:hAnsi="Georgia" w:cs="Georgia"/>
        </w:rPr>
        <w:t>005</w:t>
      </w:r>
      <w:r>
        <w:rPr>
          <w:rFonts w:ascii="Georgia" w:eastAsia="Georgia" w:hAnsi="Georgia" w:cs="Georgia"/>
          <w:color w:val="000000"/>
        </w:rPr>
        <w:t>, pp.</w:t>
      </w:r>
      <w:r>
        <w:rPr>
          <w:rFonts w:ascii="Georgia" w:eastAsia="Georgia" w:hAnsi="Georgia" w:cs="Georgia"/>
        </w:rPr>
        <w:t xml:space="preserve"> 34-35.</w:t>
      </w:r>
      <w:proofErr w:type="gramEnd"/>
    </w:p>
    <w:p w14:paraId="21A3B1C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FE801E7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Peter </w:t>
      </w:r>
      <w:proofErr w:type="spellStart"/>
      <w:r>
        <w:rPr>
          <w:rFonts w:ascii="Georgia" w:eastAsia="Georgia" w:hAnsi="Georgia" w:cs="Georgia"/>
        </w:rPr>
        <w:t>Happé</w:t>
      </w:r>
      <w:proofErr w:type="spellEnd"/>
      <w:r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  <w:i/>
        </w:rPr>
        <w:t>Cyclic Form and the English Mystery Plays</w:t>
      </w:r>
      <w:r>
        <w:rPr>
          <w:rFonts w:ascii="Georgia" w:eastAsia="Georgia" w:hAnsi="Georgia" w:cs="Georgia"/>
        </w:rPr>
        <w:t xml:space="preserve">. </w:t>
      </w:r>
      <w:proofErr w:type="gramStart"/>
      <w:r>
        <w:rPr>
          <w:rFonts w:ascii="Georgia" w:eastAsia="Georgia" w:hAnsi="Georgia" w:cs="Georgia"/>
        </w:rPr>
        <w:t>In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i/>
        </w:rPr>
        <w:t>European Medieval Drama</w:t>
      </w:r>
      <w:r>
        <w:rPr>
          <w:rFonts w:ascii="Georgia" w:eastAsia="Georgia" w:hAnsi="Georgia" w:cs="Georgia"/>
        </w:rPr>
        <w:t xml:space="preserve"> 9</w:t>
      </w:r>
      <w:r>
        <w:rPr>
          <w:rFonts w:ascii="Georgia" w:eastAsia="Georgia" w:hAnsi="Georgia" w:cs="Georgia"/>
          <w:color w:val="000000"/>
        </w:rPr>
        <w:t>,</w:t>
      </w:r>
      <w:r>
        <w:rPr>
          <w:rFonts w:ascii="Georgia" w:eastAsia="Georgia" w:hAnsi="Georgia" w:cs="Georgia"/>
        </w:rPr>
        <w:t xml:space="preserve"> 2005</w:t>
      </w:r>
      <w:r>
        <w:rPr>
          <w:rFonts w:ascii="Georgia" w:eastAsia="Georgia" w:hAnsi="Georgia" w:cs="Georgia"/>
          <w:color w:val="000000"/>
        </w:rPr>
        <w:t>, pp.</w:t>
      </w:r>
      <w:r>
        <w:rPr>
          <w:rFonts w:ascii="Georgia" w:eastAsia="Georgia" w:hAnsi="Georgia" w:cs="Georgia"/>
        </w:rPr>
        <w:t xml:space="preserve"> 241-243.</w:t>
      </w:r>
      <w:proofErr w:type="gramEnd"/>
    </w:p>
    <w:p w14:paraId="229DAFE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671A7C8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Peter </w:t>
      </w:r>
      <w:proofErr w:type="spellStart"/>
      <w:r>
        <w:rPr>
          <w:rFonts w:ascii="Georgia" w:eastAsia="Georgia" w:hAnsi="Georgia" w:cs="Georgia"/>
        </w:rPr>
        <w:t>Happé</w:t>
      </w:r>
      <w:proofErr w:type="spellEnd"/>
      <w:r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  <w:i/>
        </w:rPr>
        <w:t>English Drama Before Shakespeare</w:t>
      </w:r>
      <w:r>
        <w:rPr>
          <w:rFonts w:ascii="Georgia" w:eastAsia="Georgia" w:hAnsi="Georgia" w:cs="Georgia"/>
        </w:rPr>
        <w:t xml:space="preserve">. </w:t>
      </w:r>
      <w:proofErr w:type="gramStart"/>
      <w:r>
        <w:rPr>
          <w:rFonts w:ascii="Georgia" w:eastAsia="Georgia" w:hAnsi="Georgia" w:cs="Georgia"/>
        </w:rPr>
        <w:t xml:space="preserve">In </w:t>
      </w:r>
      <w:r>
        <w:rPr>
          <w:rFonts w:ascii="Georgia" w:eastAsia="Georgia" w:hAnsi="Georgia" w:cs="Georgia"/>
          <w:i/>
        </w:rPr>
        <w:t>Early Modern Literary Studies</w:t>
      </w:r>
      <w:r>
        <w:rPr>
          <w:rFonts w:ascii="Georgia" w:eastAsia="Georgia" w:hAnsi="Georgia" w:cs="Georgia"/>
        </w:rPr>
        <w:t xml:space="preserve"> 6.1</w:t>
      </w:r>
      <w:r>
        <w:rPr>
          <w:rFonts w:ascii="Georgia" w:eastAsia="Georgia" w:hAnsi="Georgia" w:cs="Georgia"/>
          <w:color w:val="000000"/>
        </w:rPr>
        <w:t xml:space="preserve">, </w:t>
      </w:r>
      <w:r>
        <w:rPr>
          <w:rFonts w:ascii="Georgia" w:eastAsia="Georgia" w:hAnsi="Georgia" w:cs="Georgia"/>
        </w:rPr>
        <w:t>May 2000.</w:t>
      </w:r>
      <w:proofErr w:type="gramEnd"/>
    </w:p>
    <w:p w14:paraId="213E50F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EB5CFA0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FEB2589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B0BCEB7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F060311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4B0930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CE296EE" w14:textId="77777777" w:rsidR="00B66A60" w:rsidRDefault="00B66A60">
      <w:pPr>
        <w:pStyle w:val="normal0"/>
        <w:rPr>
          <w:rFonts w:ascii="Georgia" w:eastAsia="Georgia" w:hAnsi="Georgia" w:cs="Georgia"/>
        </w:rPr>
      </w:pPr>
    </w:p>
    <w:p w14:paraId="347F3753" w14:textId="77777777" w:rsidR="00EB6C3B" w:rsidRDefault="00EB6C3B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br w:type="page"/>
      </w:r>
    </w:p>
    <w:p w14:paraId="4F8C44DE" w14:textId="2E70B291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Arial" w:eastAsia="Arial" w:hAnsi="Arial" w:cs="Arial"/>
          <w:b/>
        </w:rPr>
        <w:lastRenderedPageBreak/>
        <w:t>CONFERENCE PAPERS AND PRESENTAT</w:t>
      </w:r>
      <w:r>
        <w:rPr>
          <w:rFonts w:ascii="Arial" w:eastAsia="Arial" w:hAnsi="Arial" w:cs="Arial"/>
          <w:b/>
        </w:rPr>
        <w:t>IONS</w:t>
      </w:r>
    </w:p>
    <w:p w14:paraId="533AE84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5EE5173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“Student Support for Academic Integrity in First-Year English Courses.” With Daniela </w:t>
      </w:r>
      <w:proofErr w:type="spellStart"/>
      <w:r>
        <w:rPr>
          <w:rFonts w:ascii="Georgia" w:eastAsia="Georgia" w:hAnsi="Georgia" w:cs="Georgia"/>
        </w:rPr>
        <w:t>Janes</w:t>
      </w:r>
      <w:proofErr w:type="spellEnd"/>
      <w:r>
        <w:rPr>
          <w:rFonts w:ascii="Georgia" w:eastAsia="Georgia" w:hAnsi="Georgia" w:cs="Georgia"/>
        </w:rPr>
        <w:t xml:space="preserve"> and Michael </w:t>
      </w:r>
      <w:proofErr w:type="spellStart"/>
      <w:r>
        <w:rPr>
          <w:rFonts w:ascii="Georgia" w:eastAsia="Georgia" w:hAnsi="Georgia" w:cs="Georgia"/>
        </w:rPr>
        <w:t>Kaler</w:t>
      </w:r>
      <w:proofErr w:type="spellEnd"/>
      <w:r>
        <w:rPr>
          <w:rFonts w:ascii="Georgia" w:eastAsia="Georgia" w:hAnsi="Georgia" w:cs="Georgia"/>
        </w:rPr>
        <w:t xml:space="preserve">, to be presented at the Society for Teaching and Learning in Higher Education (STLHE), </w:t>
      </w:r>
      <w:proofErr w:type="spellStart"/>
      <w:r>
        <w:rPr>
          <w:rFonts w:ascii="Georgia" w:eastAsia="Georgia" w:hAnsi="Georgia" w:cs="Georgia"/>
        </w:rPr>
        <w:t>Sherbrooke</w:t>
      </w:r>
      <w:proofErr w:type="spellEnd"/>
      <w:r>
        <w:rPr>
          <w:rFonts w:ascii="Georgia" w:eastAsia="Georgia" w:hAnsi="Georgia" w:cs="Georgia"/>
        </w:rPr>
        <w:t xml:space="preserve"> QC, June 2018.</w:t>
      </w:r>
    </w:p>
    <w:p w14:paraId="72B7783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38B2B0D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“Thinking Holistically abou</w:t>
      </w:r>
      <w:r>
        <w:rPr>
          <w:rFonts w:ascii="Georgia" w:eastAsia="Georgia" w:hAnsi="Georgia" w:cs="Georgia"/>
        </w:rPr>
        <w:t xml:space="preserve">t Academic Integrity in a First-Year Learning Environment.” With Daniela </w:t>
      </w:r>
      <w:proofErr w:type="spellStart"/>
      <w:r>
        <w:rPr>
          <w:rFonts w:ascii="Georgia" w:eastAsia="Georgia" w:hAnsi="Georgia" w:cs="Georgia"/>
        </w:rPr>
        <w:t>Janes</w:t>
      </w:r>
      <w:proofErr w:type="spellEnd"/>
      <w:r>
        <w:rPr>
          <w:rFonts w:ascii="Georgia" w:eastAsia="Georgia" w:hAnsi="Georgia" w:cs="Georgia"/>
        </w:rPr>
        <w:t xml:space="preserve"> and Michael </w:t>
      </w:r>
      <w:proofErr w:type="spellStart"/>
      <w:r>
        <w:rPr>
          <w:rFonts w:ascii="Georgia" w:eastAsia="Georgia" w:hAnsi="Georgia" w:cs="Georgia"/>
        </w:rPr>
        <w:t>Kaler</w:t>
      </w:r>
      <w:proofErr w:type="spellEnd"/>
      <w:r>
        <w:rPr>
          <w:rFonts w:ascii="Georgia" w:eastAsia="Georgia" w:hAnsi="Georgia" w:cs="Georgia"/>
        </w:rPr>
        <w:t xml:space="preserve">, University of Toronto Teaching and Learning Symposium, Toronto, 30 April </w:t>
      </w:r>
      <w:proofErr w:type="gramStart"/>
      <w:r>
        <w:rPr>
          <w:rFonts w:ascii="Georgia" w:eastAsia="Georgia" w:hAnsi="Georgia" w:cs="Georgia"/>
        </w:rPr>
        <w:t>2018 .</w:t>
      </w:r>
      <w:proofErr w:type="gramEnd"/>
    </w:p>
    <w:p w14:paraId="0CFF4234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79B8C60" w14:textId="77777777" w:rsidR="00643D04" w:rsidRDefault="00EB6C3B">
      <w:pPr>
        <w:pStyle w:val="normal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“Multimodalities Multiplied: Teaching Comics in the Active Learning Classroom</w:t>
      </w:r>
      <w:r>
        <w:rPr>
          <w:rFonts w:ascii="Georgia" w:eastAsia="Georgia" w:hAnsi="Georgia" w:cs="Georgia"/>
          <w:color w:val="000000"/>
        </w:rPr>
        <w:t>.” Canadian Society for the Study of Comics, Toronto, 10 May 2017.</w:t>
      </w:r>
    </w:p>
    <w:p w14:paraId="6564FD4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E55E57C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“Using the Active Learning Classroom </w:t>
      </w:r>
      <w:proofErr w:type="spellStart"/>
      <w:r>
        <w:rPr>
          <w:rFonts w:ascii="Georgia" w:eastAsia="Georgia" w:hAnsi="Georgia" w:cs="Georgia"/>
        </w:rPr>
        <w:t>Multimodally</w:t>
      </w:r>
      <w:proofErr w:type="spellEnd"/>
      <w:r>
        <w:rPr>
          <w:rFonts w:ascii="Georgia" w:eastAsia="Georgia" w:hAnsi="Georgia" w:cs="Georgia"/>
        </w:rPr>
        <w:t xml:space="preserve">.” University of Toronto Teaching and Learning Symposium, Toronto, </w:t>
      </w:r>
      <w:r>
        <w:rPr>
          <w:rFonts w:ascii="Georgia" w:eastAsia="Georgia" w:hAnsi="Georgia" w:cs="Georgia"/>
          <w:color w:val="000000"/>
        </w:rPr>
        <w:t xml:space="preserve">1 </w:t>
      </w:r>
      <w:r>
        <w:rPr>
          <w:rFonts w:ascii="Georgia" w:eastAsia="Georgia" w:hAnsi="Georgia" w:cs="Georgia"/>
        </w:rPr>
        <w:t>May 2017.</w:t>
      </w:r>
    </w:p>
    <w:p w14:paraId="7051AB9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830050A" w14:textId="77777777" w:rsidR="00643D04" w:rsidRDefault="00EB6C3B">
      <w:pPr>
        <w:pStyle w:val="normal0"/>
        <w:rPr>
          <w:rFonts w:ascii="Georgia" w:eastAsia="Georgia" w:hAnsi="Georgia" w:cs="Georgia"/>
          <w:color w:val="666666"/>
          <w:highlight w:val="white"/>
        </w:rPr>
      </w:pPr>
      <w:r>
        <w:rPr>
          <w:rFonts w:ascii="Georgia" w:eastAsia="Georgia" w:hAnsi="Georgia" w:cs="Georgia"/>
        </w:rPr>
        <w:t xml:space="preserve">“Adventures in Technologically-Enhanced Active Learning Classrooms.” </w:t>
      </w:r>
      <w:proofErr w:type="gramStart"/>
      <w:r>
        <w:rPr>
          <w:rFonts w:ascii="Georgia" w:eastAsia="Georgia" w:hAnsi="Georgia" w:cs="Georgia"/>
        </w:rPr>
        <w:t xml:space="preserve">With Simone Laughton </w:t>
      </w:r>
      <w:r>
        <w:rPr>
          <w:rFonts w:ascii="Georgia" w:eastAsia="Georgia" w:hAnsi="Georgia" w:cs="Georgia"/>
          <w:i/>
        </w:rPr>
        <w:t>et al</w:t>
      </w:r>
      <w:r>
        <w:rPr>
          <w:rFonts w:ascii="Georgia" w:eastAsia="Georgia" w:hAnsi="Georgia" w:cs="Georgia"/>
        </w:rPr>
        <w:t>. Canada International Conference on Education, Mississauga ON, 25 June 2016.</w:t>
      </w:r>
      <w:proofErr w:type="gramEnd"/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>Best Poster Award.</w:t>
      </w:r>
      <w:r>
        <w:rPr>
          <w:rFonts w:ascii="Georgia" w:eastAsia="Georgia" w:hAnsi="Georgia" w:cs="Georgia"/>
        </w:rPr>
        <w:t xml:space="preserve"> Poster viewable at </w:t>
      </w:r>
      <w:hyperlink r:id="rId7">
        <w:r>
          <w:rPr>
            <w:rFonts w:ascii="Georgia" w:eastAsia="Georgia" w:hAnsi="Georgia" w:cs="Georgia"/>
            <w:color w:val="1155CC"/>
            <w:highlight w:val="white"/>
            <w:u w:val="single"/>
          </w:rPr>
          <w:t>http://hdl.handle.net/1807/78763</w:t>
        </w:r>
      </w:hyperlink>
    </w:p>
    <w:p w14:paraId="353E13FF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991DC6E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“Rhetoric in and of the Active Learning Classroom.” </w:t>
      </w:r>
      <w:proofErr w:type="gramStart"/>
      <w:r>
        <w:rPr>
          <w:rFonts w:ascii="Georgia" w:eastAsia="Georgia" w:hAnsi="Georgia" w:cs="Georgia"/>
        </w:rPr>
        <w:t>Society for Teaching and Learning in Higher Education (STLHE), London ON, 23 June 2016.</w:t>
      </w:r>
      <w:proofErr w:type="gramEnd"/>
    </w:p>
    <w:p w14:paraId="5BC223A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1DF9B2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“Transforming the Classroom:  Navigating Disciplinary Approaches to Active</w:t>
      </w:r>
      <w:r>
        <w:rPr>
          <w:rFonts w:ascii="Georgia" w:eastAsia="Georgia" w:hAnsi="Georgia" w:cs="Georgia"/>
        </w:rPr>
        <w:t xml:space="preserve"> Learning.” With Simone Laughton (principal) et al. University of Toronto Teaching and Learning Symposium, Toronto, 10 May 2016.</w:t>
      </w:r>
    </w:p>
    <w:p w14:paraId="3A4F47C9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E81BB18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“Teaching the Half-Acre: Levelling Authority in Classroom Geography and Technology.” BABEL Working Group, Toronto, October 201</w:t>
      </w:r>
      <w:r>
        <w:rPr>
          <w:rFonts w:ascii="Georgia" w:eastAsia="Georgia" w:hAnsi="Georgia" w:cs="Georgia"/>
        </w:rPr>
        <w:t>5.</w:t>
      </w:r>
    </w:p>
    <w:p w14:paraId="21F34FB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E465B67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“Scott Pilgrim vs. the Megacity.” </w:t>
      </w:r>
      <w:proofErr w:type="gramStart"/>
      <w:r>
        <w:rPr>
          <w:rFonts w:ascii="Georgia" w:eastAsia="Georgia" w:hAnsi="Georgia" w:cs="Georgia"/>
        </w:rPr>
        <w:t>Academic Conference on Canadian Science Fiction and Fantasy, Toronto, 2013.</w:t>
      </w:r>
      <w:proofErr w:type="gramEnd"/>
    </w:p>
    <w:p w14:paraId="3C2D472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0104B23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“Anti-Rhetorical Anxiety in the Chester Mystery Plays.”  </w:t>
      </w:r>
      <w:proofErr w:type="gramStart"/>
      <w:r>
        <w:rPr>
          <w:rFonts w:ascii="Georgia" w:eastAsia="Georgia" w:hAnsi="Georgia" w:cs="Georgia"/>
        </w:rPr>
        <w:t>Canadian Society for the Study of Rhetoric, Montreal, 2009.</w:t>
      </w:r>
      <w:proofErr w:type="gramEnd"/>
    </w:p>
    <w:p w14:paraId="7C1F439F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67216A8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“</w:t>
      </w:r>
      <w:proofErr w:type="spellStart"/>
      <w:r>
        <w:rPr>
          <w:rFonts w:ascii="Georgia" w:eastAsia="Georgia" w:hAnsi="Georgia" w:cs="Georgia"/>
        </w:rPr>
        <w:t>Pastoralia</w:t>
      </w:r>
      <w:proofErr w:type="spellEnd"/>
      <w:r>
        <w:rPr>
          <w:rFonts w:ascii="Georgia" w:eastAsia="Georgia" w:hAnsi="Georgia" w:cs="Georgia"/>
        </w:rPr>
        <w:t xml:space="preserve"> and Perfect</w:t>
      </w:r>
      <w:r>
        <w:rPr>
          <w:rFonts w:ascii="Georgia" w:eastAsia="Georgia" w:hAnsi="Georgia" w:cs="Georgia"/>
        </w:rPr>
        <w:t xml:space="preserve">ibility in J. R. R. Tolkien and William Morris.” </w:t>
      </w:r>
      <w:proofErr w:type="gramStart"/>
      <w:r>
        <w:rPr>
          <w:rFonts w:ascii="Georgia" w:eastAsia="Georgia" w:hAnsi="Georgia" w:cs="Georgia"/>
        </w:rPr>
        <w:t>International Congress of Medieval Studies, Kalamazoo MI, 2004.</w:t>
      </w:r>
      <w:proofErr w:type="gramEnd"/>
    </w:p>
    <w:p w14:paraId="71DC1A7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3EF8B71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“’But </w:t>
      </w:r>
      <w:proofErr w:type="spellStart"/>
      <w:r>
        <w:rPr>
          <w:rFonts w:ascii="Georgia" w:eastAsia="Georgia" w:hAnsi="Georgia" w:cs="Georgia"/>
        </w:rPr>
        <w:t>owthir</w:t>
      </w:r>
      <w:proofErr w:type="spellEnd"/>
      <w:r>
        <w:rPr>
          <w:rFonts w:ascii="Georgia" w:eastAsia="Georgia" w:hAnsi="Georgia" w:cs="Georgia"/>
        </w:rPr>
        <w:t xml:space="preserve"> in frith or </w:t>
      </w:r>
      <w:proofErr w:type="spellStart"/>
      <w:r>
        <w:rPr>
          <w:rFonts w:ascii="Georgia" w:eastAsia="Georgia" w:hAnsi="Georgia" w:cs="Georgia"/>
        </w:rPr>
        <w:t>felde</w:t>
      </w:r>
      <w:proofErr w:type="spellEnd"/>
      <w:r>
        <w:rPr>
          <w:rFonts w:ascii="Georgia" w:eastAsia="Georgia" w:hAnsi="Georgia" w:cs="Georgia"/>
        </w:rPr>
        <w:t>: The Rural in the York Cycle.”   Medieval Academy of America, New York, 2002.</w:t>
      </w:r>
    </w:p>
    <w:p w14:paraId="37C523A0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0F48619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“Rhetorical Audiences and Rhetor</w:t>
      </w:r>
      <w:r>
        <w:rPr>
          <w:rFonts w:ascii="Georgia" w:eastAsia="Georgia" w:hAnsi="Georgia" w:cs="Georgia"/>
        </w:rPr>
        <w:t xml:space="preserve">ical Situations in Medieval Biblical Drama.” </w:t>
      </w:r>
      <w:proofErr w:type="gramStart"/>
      <w:r>
        <w:rPr>
          <w:rFonts w:ascii="Georgia" w:eastAsia="Georgia" w:hAnsi="Georgia" w:cs="Georgia"/>
        </w:rPr>
        <w:t>International Congress of Medieval Studies, Kalamazoo MI, 1999.</w:t>
      </w:r>
      <w:proofErr w:type="gramEnd"/>
    </w:p>
    <w:p w14:paraId="5FC91FCF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1D620EA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 xml:space="preserve">“Problems of Rhetoric, Religious Feeling, and Characterization in Medieval Biblical Drama.” </w:t>
      </w:r>
      <w:proofErr w:type="gramStart"/>
      <w:r>
        <w:rPr>
          <w:rFonts w:ascii="Georgia" w:eastAsia="Georgia" w:hAnsi="Georgia" w:cs="Georgia"/>
        </w:rPr>
        <w:t>International Medieval Congress, Leeds, 1997.</w:t>
      </w:r>
      <w:proofErr w:type="gramEnd"/>
    </w:p>
    <w:p w14:paraId="4EB98D3E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F6C745E" w14:textId="77777777" w:rsidR="00643D04" w:rsidRDefault="00EB6C3B">
      <w:pPr>
        <w:pStyle w:val="normal0"/>
        <w:rPr>
          <w:rFonts w:ascii="Georgia" w:eastAsia="Georgia" w:hAnsi="Georgia" w:cs="Georgia"/>
        </w:rPr>
      </w:pPr>
      <w:bookmarkStart w:id="0" w:name="_gjdgxs" w:colFirst="0" w:colLast="0"/>
      <w:bookmarkEnd w:id="0"/>
      <w:r>
        <w:rPr>
          <w:rFonts w:ascii="Georgia" w:eastAsia="Georgia" w:hAnsi="Georgia" w:cs="Georgia"/>
        </w:rPr>
        <w:t>“When i</w:t>
      </w:r>
      <w:r>
        <w:rPr>
          <w:rFonts w:ascii="Georgia" w:eastAsia="Georgia" w:hAnsi="Georgia" w:cs="Georgia"/>
        </w:rPr>
        <w:t xml:space="preserve">s a Play a Text? Non-verbal Signs in the </w:t>
      </w:r>
      <w:proofErr w:type="spellStart"/>
      <w:r>
        <w:rPr>
          <w:rFonts w:ascii="Georgia" w:eastAsia="Georgia" w:hAnsi="Georgia" w:cs="Georgia"/>
        </w:rPr>
        <w:t>Digby</w:t>
      </w:r>
      <w:proofErr w:type="spellEnd"/>
      <w:r>
        <w:rPr>
          <w:rFonts w:ascii="Georgia" w:eastAsia="Georgia" w:hAnsi="Georgia" w:cs="Georgia"/>
        </w:rPr>
        <w:t xml:space="preserve"> Plays.” </w:t>
      </w:r>
      <w:proofErr w:type="gramStart"/>
      <w:r>
        <w:rPr>
          <w:rFonts w:ascii="Georgia" w:eastAsia="Georgia" w:hAnsi="Georgia" w:cs="Georgia"/>
        </w:rPr>
        <w:t>International Medieval Congress, Leeds, 1995.</w:t>
      </w:r>
      <w:proofErr w:type="gramEnd"/>
    </w:p>
    <w:p w14:paraId="3EB902C1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AAB805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066E4AC" w14:textId="77777777" w:rsidR="00643D04" w:rsidRDefault="00EB6C3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ONGOING RESEARCH AREAS</w:t>
      </w:r>
    </w:p>
    <w:p w14:paraId="065F38E9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E16EC6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Developing new approaches for supporting academic integrity in students.</w:t>
      </w:r>
    </w:p>
    <w:p w14:paraId="2077341F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817459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Investigating links between multimodal rhetoric, teachi</w:t>
      </w:r>
      <w:r>
        <w:rPr>
          <w:rFonts w:ascii="Georgia" w:eastAsia="Georgia" w:hAnsi="Georgia" w:cs="Georgia"/>
        </w:rPr>
        <w:t>ng &amp; learning spaces, and active learning.</w:t>
      </w:r>
    </w:p>
    <w:p w14:paraId="4FD6910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585CA4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Developing teaching materials on medieval drama for REED Online.</w:t>
      </w:r>
    </w:p>
    <w:p w14:paraId="28AF3349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44F314A" w14:textId="5463F381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</w:t>
      </w:r>
      <w:r w:rsidR="00B66A60">
        <w:rPr>
          <w:rFonts w:ascii="Georgia" w:eastAsia="Georgia" w:hAnsi="Georgia" w:cs="Georgia"/>
        </w:rPr>
        <w:t xml:space="preserve">terpreting </w:t>
      </w:r>
      <w:r>
        <w:rPr>
          <w:rFonts w:ascii="Georgia" w:eastAsia="Georgia" w:hAnsi="Georgia" w:cs="Georgia"/>
        </w:rPr>
        <w:t>comics</w:t>
      </w:r>
      <w:r w:rsidR="00B66A60">
        <w:rPr>
          <w:rFonts w:ascii="Georgia" w:eastAsia="Georgia" w:hAnsi="Georgia" w:cs="Georgia"/>
        </w:rPr>
        <w:t xml:space="preserve"> and graphic novels from a multimodal </w:t>
      </w:r>
      <w:r>
        <w:rPr>
          <w:rFonts w:ascii="Georgia" w:eastAsia="Georgia" w:hAnsi="Georgia" w:cs="Georgia"/>
        </w:rPr>
        <w:t>rhetorical perspective.</w:t>
      </w:r>
    </w:p>
    <w:p w14:paraId="4D22BF7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91750E7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E879B9E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Arial" w:eastAsia="Arial" w:hAnsi="Arial" w:cs="Arial"/>
          <w:b/>
        </w:rPr>
        <w:t>TEACHING EXPERIENCE</w:t>
      </w:r>
    </w:p>
    <w:p w14:paraId="5369ACE0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819FB39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Effective Writing, ENG100H (10 times)</w:t>
      </w:r>
    </w:p>
    <w:p w14:paraId="37C7782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Narrative, ENG110H (7 times)</w:t>
      </w:r>
    </w:p>
    <w:p w14:paraId="7A5822DC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Literature for Our Time, ENG140Y (4 times)</w:t>
      </w:r>
    </w:p>
    <w:p w14:paraId="223E5DD1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British Literature: Medieval to Romantic, ENG202Y (</w:t>
      </w:r>
      <w:r>
        <w:rPr>
          <w:rFonts w:ascii="Georgia" w:eastAsia="Georgia" w:hAnsi="Georgia" w:cs="Georgia"/>
          <w:color w:val="000000"/>
        </w:rPr>
        <w:t>1</w:t>
      </w:r>
      <w:r>
        <w:rPr>
          <w:rFonts w:ascii="Georgia" w:eastAsia="Georgia" w:hAnsi="Georgia" w:cs="Georgia"/>
        </w:rPr>
        <w:t>0 times)</w:t>
      </w:r>
    </w:p>
    <w:p w14:paraId="4DA1D33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Rhetoric, ENG205H (11 times)</w:t>
      </w:r>
    </w:p>
    <w:p w14:paraId="54300ED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Shakespeare, ENG220Y (2 times)</w:t>
      </w:r>
    </w:p>
    <w:p w14:paraId="52B51FB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 Graphic Novel, ENG235H (</w:t>
      </w:r>
      <w:r>
        <w:rPr>
          <w:rFonts w:ascii="Georgia" w:eastAsia="Georgia" w:hAnsi="Georgia" w:cs="Georgia"/>
          <w:color w:val="000000"/>
        </w:rPr>
        <w:t>3</w:t>
      </w:r>
      <w:r>
        <w:rPr>
          <w:rFonts w:ascii="Georgia" w:eastAsia="Georgia" w:hAnsi="Georgia" w:cs="Georgia"/>
        </w:rPr>
        <w:t xml:space="preserve"> times)</w:t>
      </w:r>
    </w:p>
    <w:p w14:paraId="098FC898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Science Fiction, ENG237H (</w:t>
      </w:r>
      <w:r>
        <w:rPr>
          <w:rFonts w:ascii="Georgia" w:eastAsia="Georgia" w:hAnsi="Georgia" w:cs="Georgia"/>
          <w:color w:val="000000"/>
        </w:rPr>
        <w:t>5</w:t>
      </w:r>
      <w:r>
        <w:rPr>
          <w:rFonts w:ascii="Georgia" w:eastAsia="Georgia" w:hAnsi="Georgia" w:cs="Georgia"/>
        </w:rPr>
        <w:t xml:space="preserve"> times) </w:t>
      </w:r>
    </w:p>
    <w:p w14:paraId="6C0F1967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Fantasy and Horror, ENG239H (4 times)</w:t>
      </w:r>
    </w:p>
    <w:p w14:paraId="1A4E686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Chaucer, ENG300Y (11 times)</w:t>
      </w:r>
    </w:p>
    <w:p w14:paraId="4D06EA57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Poetry and Prose 1500-1600, ENG302Y (3 times)</w:t>
      </w:r>
    </w:p>
    <w:p w14:paraId="1D58DFAD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Topics in Medieval Literature: </w:t>
      </w:r>
      <w:r>
        <w:rPr>
          <w:rFonts w:ascii="Georgia" w:eastAsia="Georgia" w:hAnsi="Georgia" w:cs="Georgia"/>
          <w:i/>
        </w:rPr>
        <w:t xml:space="preserve">Piers </w:t>
      </w:r>
      <w:proofErr w:type="spellStart"/>
      <w:r>
        <w:rPr>
          <w:rFonts w:ascii="Georgia" w:eastAsia="Georgia" w:hAnsi="Georgia" w:cs="Georgia"/>
          <w:i/>
        </w:rPr>
        <w:t>Plowman</w:t>
      </w:r>
      <w:proofErr w:type="spellEnd"/>
      <w:r>
        <w:rPr>
          <w:rFonts w:ascii="Georgia" w:eastAsia="Georgia" w:hAnsi="Georgia" w:cs="Georgia"/>
          <w:i/>
        </w:rPr>
        <w:t xml:space="preserve">, </w:t>
      </w:r>
      <w:r>
        <w:rPr>
          <w:rFonts w:ascii="Georgia" w:eastAsia="Georgia" w:hAnsi="Georgia" w:cs="Georgia"/>
        </w:rPr>
        <w:t>ENG312H (1 time)</w:t>
      </w:r>
    </w:p>
    <w:p w14:paraId="7589C20B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Early Drama, ENG330H (4 times)</w:t>
      </w:r>
    </w:p>
    <w:p w14:paraId="40E603CD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Individual Studies, ENG390Y (2 times)</w:t>
      </w:r>
    </w:p>
    <w:p w14:paraId="532CA736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Ad</w:t>
      </w:r>
      <w:r>
        <w:rPr>
          <w:rFonts w:ascii="Georgia" w:eastAsia="Georgia" w:hAnsi="Georgia" w:cs="Georgia"/>
        </w:rPr>
        <w:t>vanced Studies: British Literature to the 19th Century, ENG462H (1 time)</w:t>
      </w:r>
    </w:p>
    <w:p w14:paraId="7317B75A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Advanced Studies in Middle English Language and Literature, English 432 (Trent) (1 time)</w:t>
      </w:r>
    </w:p>
    <w:p w14:paraId="6FE1F7BF" w14:textId="77777777" w:rsidR="00643D04" w:rsidRDefault="00643D04">
      <w:pPr>
        <w:pStyle w:val="normal0"/>
        <w:rPr>
          <w:rFonts w:ascii="Arial" w:eastAsia="Arial" w:hAnsi="Arial" w:cs="Arial"/>
        </w:rPr>
      </w:pPr>
    </w:p>
    <w:p w14:paraId="4AEA448F" w14:textId="77777777" w:rsidR="00643D04" w:rsidRDefault="00643D04">
      <w:pPr>
        <w:pStyle w:val="normal0"/>
        <w:rPr>
          <w:rFonts w:ascii="Arial" w:eastAsia="Arial" w:hAnsi="Arial" w:cs="Arial"/>
          <w:b/>
        </w:rPr>
      </w:pPr>
    </w:p>
    <w:p w14:paraId="18550AA0" w14:textId="77777777" w:rsidR="00643D04" w:rsidRDefault="00EB6C3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color w:val="000000"/>
        </w:rPr>
        <w:t xml:space="preserve">RANTS AND </w:t>
      </w:r>
      <w:r>
        <w:rPr>
          <w:rFonts w:ascii="Arial" w:eastAsia="Arial" w:hAnsi="Arial" w:cs="Arial"/>
          <w:b/>
        </w:rPr>
        <w:t>AWARDS</w:t>
      </w:r>
    </w:p>
    <w:p w14:paraId="11856C74" w14:textId="77777777" w:rsidR="00643D04" w:rsidRDefault="00643D04">
      <w:pPr>
        <w:pStyle w:val="normal0"/>
        <w:rPr>
          <w:rFonts w:ascii="Arial" w:eastAsia="Arial" w:hAnsi="Arial" w:cs="Arial"/>
          <w:b/>
        </w:rPr>
      </w:pPr>
    </w:p>
    <w:p w14:paraId="469E46D4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Teaching Development Travel grant, 2018.</w:t>
      </w:r>
    </w:p>
    <w:p w14:paraId="410FFEB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DAAB7AD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>Writing Development Initiative grant, ENG202, 2017-</w:t>
      </w:r>
      <w:r>
        <w:rPr>
          <w:rFonts w:ascii="Georgia" w:eastAsia="Georgia" w:hAnsi="Georgia" w:cs="Georgia"/>
        </w:rPr>
        <w:t>present</w:t>
      </w:r>
      <w:r>
        <w:rPr>
          <w:rFonts w:ascii="Georgia" w:eastAsia="Georgia" w:hAnsi="Georgia" w:cs="Georgia"/>
          <w:color w:val="000000"/>
        </w:rPr>
        <w:t>.</w:t>
      </w:r>
    </w:p>
    <w:p w14:paraId="3955267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47D81F7" w14:textId="77777777" w:rsidR="00A75C5B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University of Toronto Teaching Fellowship, 201</w:t>
      </w:r>
      <w:r>
        <w:rPr>
          <w:rFonts w:ascii="Georgia" w:eastAsia="Georgia" w:hAnsi="Georgia" w:cs="Georgia"/>
          <w:color w:val="000000"/>
        </w:rPr>
        <w:t>5</w:t>
      </w:r>
      <w:r>
        <w:rPr>
          <w:rFonts w:ascii="Georgia" w:eastAsia="Georgia" w:hAnsi="Georgia" w:cs="Georgia"/>
        </w:rPr>
        <w:t>-201</w:t>
      </w:r>
      <w:r>
        <w:rPr>
          <w:rFonts w:ascii="Georgia" w:eastAsia="Georgia" w:hAnsi="Georgia" w:cs="Georgia"/>
          <w:color w:val="000000"/>
        </w:rPr>
        <w:t>6</w:t>
      </w:r>
      <w:r>
        <w:rPr>
          <w:rFonts w:ascii="Georgia" w:eastAsia="Georgia" w:hAnsi="Georgia" w:cs="Georgia"/>
        </w:rPr>
        <w:t>.</w:t>
      </w:r>
      <w:proofErr w:type="gramEnd"/>
    </w:p>
    <w:p w14:paraId="75F9ADC1" w14:textId="4DEFA404" w:rsidR="00643D04" w:rsidRPr="00A75C5B" w:rsidRDefault="00EB6C3B">
      <w:pPr>
        <w:pStyle w:val="normal0"/>
        <w:rPr>
          <w:rFonts w:ascii="Georgia" w:eastAsia="Georgia" w:hAnsi="Georgia" w:cs="Georgia"/>
        </w:rPr>
      </w:pPr>
      <w:r>
        <w:rPr>
          <w:rFonts w:ascii="Arial" w:eastAsia="Arial" w:hAnsi="Arial" w:cs="Arial"/>
          <w:b/>
        </w:rPr>
        <w:lastRenderedPageBreak/>
        <w:t>SERVICE AND ADMINISTRATION</w:t>
      </w:r>
    </w:p>
    <w:p w14:paraId="068BBB81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9A4F70A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Teaching and Learning Liaison Officer, UTM Department of English and Drama, 2017-present.</w:t>
      </w:r>
      <w:proofErr w:type="gramEnd"/>
    </w:p>
    <w:p w14:paraId="08A616C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6C5539E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 xml:space="preserve">Canadian Society of Medievalists, Margaret Wade </w:t>
      </w:r>
      <w:proofErr w:type="spellStart"/>
      <w:r>
        <w:rPr>
          <w:rFonts w:ascii="Georgia" w:eastAsia="Georgia" w:hAnsi="Georgia" w:cs="Georgia"/>
        </w:rPr>
        <w:t>Labarge</w:t>
      </w:r>
      <w:proofErr w:type="spellEnd"/>
      <w:r>
        <w:rPr>
          <w:rFonts w:ascii="Georgia" w:eastAsia="Georgia" w:hAnsi="Georgia" w:cs="Georgia"/>
        </w:rPr>
        <w:t xml:space="preserve"> Prize Committee, 2018.</w:t>
      </w:r>
      <w:proofErr w:type="gramEnd"/>
    </w:p>
    <w:p w14:paraId="3B25C77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362E040" w14:textId="77777777" w:rsidR="00643D04" w:rsidRDefault="00EB6C3B">
      <w:pPr>
        <w:pStyle w:val="normal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>UTFA Teaching Stream Committee, 2017-present.</w:t>
      </w:r>
    </w:p>
    <w:p w14:paraId="7341C8EB" w14:textId="77777777" w:rsidR="00643D04" w:rsidRDefault="00643D04">
      <w:pPr>
        <w:pStyle w:val="normal0"/>
        <w:rPr>
          <w:rFonts w:ascii="Georgia" w:eastAsia="Georgia" w:hAnsi="Georgia" w:cs="Georgia"/>
          <w:color w:val="000000"/>
        </w:rPr>
      </w:pPr>
    </w:p>
    <w:p w14:paraId="3DC5DF2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>UTM Community of Practice on Active Learning Classrooms, 2014-present</w:t>
      </w:r>
      <w:r>
        <w:rPr>
          <w:rFonts w:ascii="Georgia" w:eastAsia="Georgia" w:hAnsi="Georgia" w:cs="Georgia"/>
        </w:rPr>
        <w:t xml:space="preserve"> (Co-chair, 2015-2017).</w:t>
      </w:r>
    </w:p>
    <w:p w14:paraId="6B0D9CE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44A02D3" w14:textId="67EF526A" w:rsidR="00643D04" w:rsidRDefault="00EB6C3B">
      <w:pPr>
        <w:pStyle w:val="normal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</w:rPr>
        <w:t>UTM Experiential Learning Group, 20</w:t>
      </w:r>
      <w:r w:rsidR="00A75C5B">
        <w:rPr>
          <w:rFonts w:ascii="Georgia" w:eastAsia="Georgia" w:hAnsi="Georgia" w:cs="Georgia"/>
        </w:rPr>
        <w:t>16-2017</w:t>
      </w:r>
      <w:r>
        <w:rPr>
          <w:rFonts w:ascii="Georgia" w:eastAsia="Georgia" w:hAnsi="Georgia" w:cs="Georgia"/>
        </w:rPr>
        <w:t>.</w:t>
      </w:r>
    </w:p>
    <w:p w14:paraId="265AFA26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B3B3EB4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UTM Campus Affairs Committee (elected member), 2015-2018.</w:t>
      </w:r>
    </w:p>
    <w:p w14:paraId="7AE12A06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B160F95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UTM Dean’s Writing Development Initiative Awards Committee, 2017.</w:t>
      </w:r>
      <w:proofErr w:type="gramEnd"/>
    </w:p>
    <w:p w14:paraId="0860941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C1DB20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UTM English and Drama Curriculum Committee, 2016-2017.</w:t>
      </w:r>
    </w:p>
    <w:p w14:paraId="1A42E267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2F43DA5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UTM English and Drama Chair Search Committee, 2016.</w:t>
      </w:r>
    </w:p>
    <w:p w14:paraId="3EEDAD9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F289095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 xml:space="preserve">Faculty co-sponsor, </w:t>
      </w:r>
      <w:r>
        <w:rPr>
          <w:rFonts w:ascii="Georgia" w:eastAsia="Georgia" w:hAnsi="Georgia" w:cs="Georgia"/>
          <w:i/>
        </w:rPr>
        <w:t>With Caffeine and Careful Thought</w:t>
      </w:r>
      <w:r>
        <w:rPr>
          <w:rFonts w:ascii="Georgia" w:eastAsia="Georgia" w:hAnsi="Georgia" w:cs="Georgia"/>
        </w:rPr>
        <w:t>, the undergraduate English journal at UTM.</w:t>
      </w:r>
      <w:proofErr w:type="gramEnd"/>
      <w:r>
        <w:rPr>
          <w:rFonts w:ascii="Georgia" w:eastAsia="Georgia" w:hAnsi="Georgia" w:cs="Georgia"/>
        </w:rPr>
        <w:t xml:space="preserve"> 2014 - 2016.</w:t>
      </w:r>
    </w:p>
    <w:p w14:paraId="123F761B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7A29259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Graduate Student Award Committee for Best Paper in the Humanities and Social Sciences, 2014 - 2017. Sponsored by the Office of the Vice Dean, Gra</w:t>
      </w:r>
      <w:r>
        <w:rPr>
          <w:rFonts w:ascii="Georgia" w:eastAsia="Georgia" w:hAnsi="Georgia" w:cs="Georgia"/>
        </w:rPr>
        <w:t>duate (UTM).</w:t>
      </w:r>
    </w:p>
    <w:p w14:paraId="22D51E1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64EF8C27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UTM English and Drama Library and Resources Committee, 2013-2014</w:t>
      </w:r>
    </w:p>
    <w:p w14:paraId="54E0986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744426C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UTM English and Drama Website and Outreach Committee, 2013-2014</w:t>
      </w:r>
    </w:p>
    <w:p w14:paraId="20B50540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B971DD3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UTM English and Drama DeLuca Prize Committee, 2012, 2013, 2017.</w:t>
      </w:r>
    </w:p>
    <w:p w14:paraId="4F5FFC9F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06B38DA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UTM Dean's Committee for revision of Student O</w:t>
      </w:r>
      <w:r>
        <w:rPr>
          <w:rFonts w:ascii="Georgia" w:eastAsia="Georgia" w:hAnsi="Georgia" w:cs="Georgia"/>
        </w:rPr>
        <w:t>pinion Surveys, 2011.</w:t>
      </w:r>
      <w:proofErr w:type="gramEnd"/>
    </w:p>
    <w:p w14:paraId="1C70DBE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0B155E2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 xml:space="preserve">UTM English and Drama Promotional Committees for Sessional Lecturers, 2005-2013 </w:t>
      </w:r>
      <w:r>
        <w:rPr>
          <w:rFonts w:ascii="Georgia" w:eastAsia="Georgia" w:hAnsi="Georgia" w:cs="Georgia"/>
          <w:i/>
        </w:rPr>
        <w:t>ad hoc.</w:t>
      </w:r>
      <w:proofErr w:type="gramEnd"/>
    </w:p>
    <w:p w14:paraId="1E38899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A02E1BB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UTM English and Drama Discipline Representative, Academic Skills Centre, 2005-2007.</w:t>
      </w:r>
    </w:p>
    <w:p w14:paraId="5B9AC38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B4B46B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22BF3788" w14:textId="77777777" w:rsidR="004D1E46" w:rsidRDefault="004D1E46">
      <w:pPr>
        <w:pStyle w:val="normal0"/>
        <w:rPr>
          <w:rFonts w:ascii="Georgia" w:eastAsia="Georgia" w:hAnsi="Georgia" w:cs="Georgia"/>
        </w:rPr>
      </w:pPr>
    </w:p>
    <w:p w14:paraId="71E5ABCE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2FCF44D" w14:textId="77777777" w:rsidR="00643D04" w:rsidRDefault="00EB6C3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PROFESSIONAL AFFILIATIONS</w:t>
      </w:r>
    </w:p>
    <w:p w14:paraId="0D34E83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1BC7EC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Association of Canadian College and University Teachers of English (ACCUTE)</w:t>
      </w:r>
    </w:p>
    <w:p w14:paraId="7759B153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6F4AD18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Canadian Society for the Study of Comics</w:t>
      </w:r>
    </w:p>
    <w:p w14:paraId="33A159F2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00465CA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Canadian Society for the Study of Rhetoric</w:t>
      </w:r>
    </w:p>
    <w:p w14:paraId="53C1DE2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F749453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Canadian Society of Medievalists</w:t>
      </w:r>
    </w:p>
    <w:p w14:paraId="466B0E4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4101A6E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International Society for the Scholarship of Teaching and L</w:t>
      </w:r>
      <w:r>
        <w:rPr>
          <w:rFonts w:ascii="Georgia" w:eastAsia="Georgia" w:hAnsi="Georgia" w:cs="Georgia"/>
        </w:rPr>
        <w:t>earning (</w:t>
      </w:r>
      <w:proofErr w:type="spellStart"/>
      <w:r>
        <w:rPr>
          <w:rFonts w:ascii="Georgia" w:eastAsia="Georgia" w:hAnsi="Georgia" w:cs="Georgia"/>
        </w:rPr>
        <w:t>ISSoTL</w:t>
      </w:r>
      <w:proofErr w:type="spellEnd"/>
      <w:r>
        <w:rPr>
          <w:rFonts w:ascii="Georgia" w:eastAsia="Georgia" w:hAnsi="Georgia" w:cs="Georgia"/>
        </w:rPr>
        <w:t>)</w:t>
      </w:r>
    </w:p>
    <w:p w14:paraId="48D2B6DE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6BE325F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International Society for the Study of Narrative</w:t>
      </w:r>
    </w:p>
    <w:p w14:paraId="599F4A8A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EFB7CC7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Medieval and Renaissance Drama Society</w:t>
      </w:r>
    </w:p>
    <w:p w14:paraId="20EEC6A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034868F0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Poculi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Ludique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Societas</w:t>
      </w:r>
      <w:proofErr w:type="spellEnd"/>
      <w:r>
        <w:rPr>
          <w:rFonts w:ascii="Georgia" w:eastAsia="Georgia" w:hAnsi="Georgia" w:cs="Georgia"/>
        </w:rPr>
        <w:t xml:space="preserve"> (Board member)</w:t>
      </w:r>
    </w:p>
    <w:p w14:paraId="0BEE785C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68C2B9A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Society for Teaching and Learning in Higher Education (STLHE)</w:t>
      </w:r>
    </w:p>
    <w:p w14:paraId="5A719D0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53A2349D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0C95CC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7F90DCB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4892F3DF" w14:textId="77777777" w:rsidR="00643D04" w:rsidRDefault="00EB6C3B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MEDIA AND OUTREACH WORK</w:t>
      </w:r>
    </w:p>
    <w:p w14:paraId="48A284A8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BAEAEAA" w14:textId="654C90CC" w:rsidR="005E4750" w:rsidRDefault="005E4750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Personal blog on scholarly and teaching matters: </w:t>
      </w:r>
      <w:hyperlink r:id="rId8" w:history="1">
        <w:r w:rsidRPr="002A0188">
          <w:rPr>
            <w:rStyle w:val="Hyperlink"/>
            <w:rFonts w:ascii="Georgia" w:eastAsia="Georgia" w:hAnsi="Georgia" w:cs="Georgia"/>
          </w:rPr>
          <w:t>https://chesterscoville.com</w:t>
        </w:r>
      </w:hyperlink>
      <w:r>
        <w:rPr>
          <w:rFonts w:ascii="Georgia" w:eastAsia="Georgia" w:hAnsi="Georgia" w:cs="Georgia"/>
        </w:rPr>
        <w:t xml:space="preserve"> </w:t>
      </w:r>
    </w:p>
    <w:p w14:paraId="776FA697" w14:textId="77777777" w:rsidR="005E4750" w:rsidRDefault="005E4750">
      <w:pPr>
        <w:pStyle w:val="normal0"/>
        <w:rPr>
          <w:rFonts w:ascii="Georgia" w:eastAsia="Georgia" w:hAnsi="Georgia" w:cs="Georgia"/>
        </w:rPr>
      </w:pPr>
    </w:p>
    <w:p w14:paraId="1DC80849" w14:textId="77777777" w:rsidR="00643D04" w:rsidRDefault="00EB6C3B">
      <w:pPr>
        <w:pStyle w:val="normal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Reader and pronouncer at the Scripps Spelling Bee (Big Brothers/Big Sisters Canada), February 2015, February 2016.</w:t>
      </w:r>
      <w:proofErr w:type="gramEnd"/>
    </w:p>
    <w:p w14:paraId="1DF29789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7EAC3364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Department Representative at the Ontario Universities Fair, September 2013, September 2015</w:t>
      </w:r>
    </w:p>
    <w:p w14:paraId="2F3C6E41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3C5E6EE2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Interviewed on Chaucer for the documentary film </w:t>
      </w:r>
      <w:r>
        <w:rPr>
          <w:rFonts w:ascii="Georgia" w:eastAsia="Georgia" w:hAnsi="Georgia" w:cs="Georgia"/>
          <w:i/>
        </w:rPr>
        <w:t>The Anatomy of Burles</w:t>
      </w:r>
      <w:r>
        <w:rPr>
          <w:rFonts w:ascii="Georgia" w:eastAsia="Georgia" w:hAnsi="Georgia" w:cs="Georgia"/>
        </w:rPr>
        <w:t xml:space="preserve">que, dir. </w:t>
      </w:r>
      <w:proofErr w:type="spellStart"/>
      <w:r>
        <w:rPr>
          <w:rFonts w:ascii="Georgia" w:eastAsia="Georgia" w:hAnsi="Georgia" w:cs="Georgia"/>
        </w:rPr>
        <w:t>Lindalee</w:t>
      </w:r>
      <w:proofErr w:type="spellEnd"/>
      <w:r>
        <w:rPr>
          <w:rFonts w:ascii="Georgia" w:eastAsia="Georgia" w:hAnsi="Georgia" w:cs="Georgia"/>
        </w:rPr>
        <w:t xml:space="preserve"> Tracy, 2003.</w:t>
      </w:r>
    </w:p>
    <w:p w14:paraId="0DD0A195" w14:textId="77777777" w:rsidR="00643D04" w:rsidRDefault="00643D04">
      <w:pPr>
        <w:pStyle w:val="normal0"/>
        <w:rPr>
          <w:rFonts w:ascii="Georgia" w:eastAsia="Georgia" w:hAnsi="Georgia" w:cs="Georgia"/>
        </w:rPr>
      </w:pPr>
    </w:p>
    <w:p w14:paraId="17D37D90" w14:textId="77777777" w:rsidR="00643D04" w:rsidRDefault="00EB6C3B">
      <w:pPr>
        <w:pStyle w:val="normal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Interviewed on early Engli</w:t>
      </w:r>
      <w:bookmarkStart w:id="1" w:name="_GoBack"/>
      <w:bookmarkEnd w:id="1"/>
      <w:r>
        <w:rPr>
          <w:rFonts w:ascii="Georgia" w:eastAsia="Georgia" w:hAnsi="Georgia" w:cs="Georgia"/>
        </w:rPr>
        <w:t xml:space="preserve">sh drama for CBC Radio 1 by </w:t>
      </w:r>
      <w:proofErr w:type="spellStart"/>
      <w:r>
        <w:rPr>
          <w:rFonts w:ascii="Georgia" w:eastAsia="Georgia" w:hAnsi="Georgia" w:cs="Georgia"/>
        </w:rPr>
        <w:t>Shelagh</w:t>
      </w:r>
      <w:proofErr w:type="spellEnd"/>
      <w:r>
        <w:rPr>
          <w:rFonts w:ascii="Georgia" w:eastAsia="Georgia" w:hAnsi="Georgia" w:cs="Georgia"/>
        </w:rPr>
        <w:t xml:space="preserve"> Rogers, 2002.</w:t>
      </w:r>
    </w:p>
    <w:sectPr w:rsidR="00643D04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3D04"/>
    <w:rsid w:val="002124F4"/>
    <w:rsid w:val="00450AE4"/>
    <w:rsid w:val="004D1E46"/>
    <w:rsid w:val="005E4750"/>
    <w:rsid w:val="00643D04"/>
    <w:rsid w:val="009955D5"/>
    <w:rsid w:val="00A75C5B"/>
    <w:rsid w:val="00B66A60"/>
    <w:rsid w:val="00EB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98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95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95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ester.scoville@utoronto.ca" TargetMode="External"/><Relationship Id="rId6" Type="http://schemas.openxmlformats.org/officeDocument/2006/relationships/hyperlink" Target="http://groups.chass.utoronto.ca/plspls/wp-content/uploads/2015/09/york.html" TargetMode="External"/><Relationship Id="rId7" Type="http://schemas.openxmlformats.org/officeDocument/2006/relationships/hyperlink" Target="http://hdl.handle.net/1807/78763" TargetMode="External"/><Relationship Id="rId8" Type="http://schemas.openxmlformats.org/officeDocument/2006/relationships/hyperlink" Target="https://chesterscovill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1532</Words>
  <Characters>8736</Characters>
  <Application>Microsoft Macintosh Word</Application>
  <DocSecurity>0</DocSecurity>
  <Lines>72</Lines>
  <Paragraphs>20</Paragraphs>
  <ScaleCrop>false</ScaleCrop>
  <Company>University of Toronto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Chester Scoville</cp:lastModifiedBy>
  <cp:revision>10</cp:revision>
  <dcterms:created xsi:type="dcterms:W3CDTF">2018-04-20T16:32:00Z</dcterms:created>
  <dcterms:modified xsi:type="dcterms:W3CDTF">2018-04-20T16:37:00Z</dcterms:modified>
</cp:coreProperties>
</file>