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90DDD" w14:textId="77777777" w:rsidR="00402D21" w:rsidRPr="00985FD1" w:rsidRDefault="004D499A">
      <w:pPr>
        <w:pStyle w:val="Title"/>
        <w:rPr>
          <w:rFonts w:ascii="Times New Roman" w:hAnsi="Times New Roman"/>
          <w:smallCaps/>
          <w:sz w:val="28"/>
          <w:szCs w:val="28"/>
        </w:rPr>
      </w:pPr>
      <w:r w:rsidRPr="00985FD1">
        <w:rPr>
          <w:rFonts w:ascii="Times New Roman" w:hAnsi="Times New Roman"/>
          <w:smallCaps/>
          <w:sz w:val="28"/>
          <w:szCs w:val="28"/>
        </w:rPr>
        <w:t>Geoffrey Way</w:t>
      </w:r>
    </w:p>
    <w:p w14:paraId="55459493" w14:textId="0BBD4F39" w:rsidR="00ED1017" w:rsidRDefault="00355FCA" w:rsidP="00FF3417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jc w:val="center"/>
        <w:rPr>
          <w:sz w:val="24"/>
        </w:rPr>
      </w:pPr>
      <w:r>
        <w:rPr>
          <w:sz w:val="24"/>
        </w:rPr>
        <w:t xml:space="preserve">Office: </w:t>
      </w:r>
      <w:r w:rsidR="009D346C">
        <w:rPr>
          <w:sz w:val="24"/>
        </w:rPr>
        <w:t>Morgan Hall 133</w:t>
      </w:r>
      <w:r w:rsidR="00842139">
        <w:rPr>
          <w:sz w:val="24"/>
        </w:rPr>
        <w:t>, Washburn University</w:t>
      </w:r>
      <w:r w:rsidR="00FF3417">
        <w:rPr>
          <w:sz w:val="24"/>
        </w:rPr>
        <w:t>,</w:t>
      </w:r>
      <w:r w:rsidR="009D346C">
        <w:rPr>
          <w:sz w:val="24"/>
        </w:rPr>
        <w:t xml:space="preserve"> 1700 SW College Ave.,</w:t>
      </w:r>
      <w:r w:rsidR="00EF05FF">
        <w:rPr>
          <w:sz w:val="24"/>
        </w:rPr>
        <w:t xml:space="preserve"> </w:t>
      </w:r>
      <w:r w:rsidR="00842139">
        <w:rPr>
          <w:sz w:val="24"/>
        </w:rPr>
        <w:t>Topeka, KS 66621</w:t>
      </w:r>
    </w:p>
    <w:p w14:paraId="7894F946" w14:textId="3A33DDA9" w:rsidR="00355FCA" w:rsidRDefault="00355FCA" w:rsidP="00FF3417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jc w:val="center"/>
        <w:rPr>
          <w:sz w:val="24"/>
        </w:rPr>
      </w:pPr>
      <w:r>
        <w:rPr>
          <w:sz w:val="24"/>
        </w:rPr>
        <w:t>Home: 5000 Clinton Pkwy. Apt. 316, Lawrence, KS 66047</w:t>
      </w:r>
    </w:p>
    <w:p w14:paraId="542939F7" w14:textId="4FFC95B6" w:rsidR="00FF3417" w:rsidRPr="00FF3417" w:rsidRDefault="00EF05FF" w:rsidP="00FF3417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jc w:val="center"/>
        <w:rPr>
          <w:sz w:val="24"/>
          <w:szCs w:val="24"/>
        </w:rPr>
      </w:pPr>
      <w:r>
        <w:rPr>
          <w:sz w:val="24"/>
        </w:rPr>
        <w:t xml:space="preserve">Phone: </w:t>
      </w:r>
      <w:r w:rsidR="004D499A" w:rsidRPr="001B3650">
        <w:rPr>
          <w:sz w:val="24"/>
        </w:rPr>
        <w:t>(540) 239-4192</w:t>
      </w:r>
      <w:r>
        <w:rPr>
          <w:sz w:val="24"/>
        </w:rPr>
        <w:t xml:space="preserve"> Email: </w:t>
      </w:r>
      <w:r w:rsidR="00842139">
        <w:rPr>
          <w:sz w:val="24"/>
          <w:szCs w:val="24"/>
        </w:rPr>
        <w:t>geoff.way@washburn.edu</w:t>
      </w:r>
    </w:p>
    <w:p w14:paraId="559A37EF" w14:textId="77777777" w:rsidR="00B140C7" w:rsidRDefault="00B140C7" w:rsidP="00134C66">
      <w:pPr>
        <w:pStyle w:val="Heading1"/>
        <w:rPr>
          <w:rFonts w:ascii="Times New Roman" w:hAnsi="Times New Roman"/>
          <w:smallCaps/>
          <w:szCs w:val="28"/>
        </w:rPr>
      </w:pPr>
    </w:p>
    <w:p w14:paraId="08A25051" w14:textId="77777777" w:rsidR="00572A61" w:rsidRPr="00842139" w:rsidRDefault="00572A61" w:rsidP="00572A61">
      <w:pPr>
        <w:pStyle w:val="Heading1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Appointments</w:t>
      </w:r>
    </w:p>
    <w:p w14:paraId="3FA28D9F" w14:textId="5A1FD00C" w:rsidR="00355FCA" w:rsidRDefault="00572A61" w:rsidP="00572A61">
      <w:pPr>
        <w:rPr>
          <w:sz w:val="24"/>
          <w:szCs w:val="24"/>
        </w:rPr>
      </w:pPr>
      <w:r>
        <w:rPr>
          <w:sz w:val="24"/>
          <w:szCs w:val="24"/>
        </w:rPr>
        <w:t>Assistant Professor of English, Washburn University, Topeka, KS, 2016-Present.</w:t>
      </w:r>
    </w:p>
    <w:p w14:paraId="4CEAA19B" w14:textId="6046A0F5" w:rsidR="00572A61" w:rsidRPr="00572A61" w:rsidRDefault="00572A61" w:rsidP="00572A61">
      <w:pPr>
        <w:rPr>
          <w:sz w:val="24"/>
          <w:szCs w:val="24"/>
        </w:rPr>
      </w:pPr>
      <w:r>
        <w:rPr>
          <w:sz w:val="24"/>
          <w:szCs w:val="24"/>
        </w:rPr>
        <w:t>Instructor, Arizona State University, Tempe, AZ, 2015-2016.</w:t>
      </w:r>
    </w:p>
    <w:p w14:paraId="27D099A0" w14:textId="77777777" w:rsidR="00572A61" w:rsidRDefault="00572A61" w:rsidP="00134C66">
      <w:pPr>
        <w:pStyle w:val="Heading1"/>
        <w:rPr>
          <w:rFonts w:ascii="Times New Roman" w:hAnsi="Times New Roman"/>
          <w:smallCaps/>
          <w:szCs w:val="28"/>
        </w:rPr>
      </w:pPr>
    </w:p>
    <w:p w14:paraId="07B753FA" w14:textId="77777777" w:rsidR="00134C66" w:rsidRDefault="00402D21" w:rsidP="00134C66">
      <w:pPr>
        <w:pStyle w:val="Heading1"/>
        <w:rPr>
          <w:rFonts w:ascii="Times New Roman" w:hAnsi="Times New Roman"/>
          <w:smallCaps/>
          <w:szCs w:val="28"/>
        </w:rPr>
      </w:pPr>
      <w:r w:rsidRPr="00EF05FF">
        <w:rPr>
          <w:rFonts w:ascii="Times New Roman" w:hAnsi="Times New Roman"/>
          <w:smallCaps/>
          <w:szCs w:val="28"/>
        </w:rPr>
        <w:t>Educatio</w:t>
      </w:r>
      <w:r w:rsidR="00134C66">
        <w:rPr>
          <w:rFonts w:ascii="Times New Roman" w:hAnsi="Times New Roman"/>
          <w:smallCaps/>
          <w:szCs w:val="28"/>
        </w:rPr>
        <w:t>n</w:t>
      </w:r>
    </w:p>
    <w:p w14:paraId="1F1D423D" w14:textId="3A3107B8" w:rsidR="00B73320" w:rsidRPr="000A1AFD" w:rsidRDefault="00A048B4" w:rsidP="00985FD1">
      <w:pPr>
        <w:rPr>
          <w:smallCaps/>
          <w:sz w:val="24"/>
          <w:szCs w:val="24"/>
        </w:rPr>
      </w:pPr>
      <w:r w:rsidRPr="000A1AFD">
        <w:rPr>
          <w:sz w:val="24"/>
          <w:szCs w:val="24"/>
        </w:rPr>
        <w:t>Ph.D., Literature</w:t>
      </w:r>
      <w:r w:rsidR="00B73320" w:rsidRPr="000A1AFD">
        <w:rPr>
          <w:sz w:val="24"/>
          <w:szCs w:val="24"/>
        </w:rPr>
        <w:t>, Arizona State</w:t>
      </w:r>
      <w:r w:rsidR="00842139">
        <w:rPr>
          <w:sz w:val="24"/>
          <w:szCs w:val="24"/>
        </w:rPr>
        <w:t xml:space="preserve"> University, </w:t>
      </w:r>
      <w:r w:rsidR="00CF4356">
        <w:rPr>
          <w:sz w:val="24"/>
          <w:szCs w:val="24"/>
        </w:rPr>
        <w:t>May</w:t>
      </w:r>
      <w:r w:rsidR="00EB116A">
        <w:rPr>
          <w:sz w:val="24"/>
          <w:szCs w:val="24"/>
        </w:rPr>
        <w:t xml:space="preserve"> 2016</w:t>
      </w:r>
      <w:r w:rsidR="00B73320" w:rsidRPr="000A1AFD">
        <w:rPr>
          <w:sz w:val="24"/>
          <w:szCs w:val="24"/>
        </w:rPr>
        <w:t>.</w:t>
      </w:r>
    </w:p>
    <w:p w14:paraId="4082DC47" w14:textId="33123A85" w:rsidR="000E1EFD" w:rsidRDefault="00FA7F80" w:rsidP="00985FD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Dissertation: </w:t>
      </w:r>
      <w:r w:rsidR="000E1EFD" w:rsidRPr="000A1AFD">
        <w:rPr>
          <w:sz w:val="24"/>
          <w:szCs w:val="24"/>
        </w:rPr>
        <w:t>“Digital Shakespeares</w:t>
      </w:r>
      <w:r w:rsidR="007B7026">
        <w:rPr>
          <w:sz w:val="24"/>
          <w:szCs w:val="24"/>
        </w:rPr>
        <w:t xml:space="preserve"> a</w:t>
      </w:r>
      <w:r>
        <w:rPr>
          <w:sz w:val="24"/>
          <w:szCs w:val="24"/>
        </w:rPr>
        <w:t>nd the Performance of Relevance.”</w:t>
      </w:r>
    </w:p>
    <w:p w14:paraId="0C3BCCB4" w14:textId="77777777" w:rsidR="00355FCA" w:rsidRPr="000A1AFD" w:rsidRDefault="00355FCA" w:rsidP="00355FCA">
      <w:pPr>
        <w:ind w:firstLine="720"/>
        <w:rPr>
          <w:sz w:val="24"/>
          <w:szCs w:val="24"/>
        </w:rPr>
      </w:pPr>
      <w:r w:rsidRPr="000A1AFD">
        <w:rPr>
          <w:sz w:val="24"/>
          <w:szCs w:val="24"/>
        </w:rPr>
        <w:t>Committee: Ayanna Thom</w:t>
      </w:r>
      <w:r>
        <w:rPr>
          <w:sz w:val="24"/>
          <w:szCs w:val="24"/>
        </w:rPr>
        <w:t xml:space="preserve">pson (Chair), Courtney Lehmann, </w:t>
      </w:r>
      <w:r w:rsidRPr="000A1AFD">
        <w:rPr>
          <w:sz w:val="24"/>
          <w:szCs w:val="24"/>
        </w:rPr>
        <w:t xml:space="preserve">Bradley Ryner, and </w:t>
      </w:r>
      <w:r>
        <w:rPr>
          <w:sz w:val="24"/>
          <w:szCs w:val="24"/>
        </w:rPr>
        <w:t>Cora Fox</w:t>
      </w:r>
      <w:r w:rsidRPr="000A1AFD">
        <w:rPr>
          <w:sz w:val="24"/>
          <w:szCs w:val="24"/>
        </w:rPr>
        <w:t xml:space="preserve">. </w:t>
      </w:r>
    </w:p>
    <w:p w14:paraId="117D3A8C" w14:textId="6D28BF93" w:rsidR="00355FCA" w:rsidRPr="000A1AFD" w:rsidRDefault="00355FCA" w:rsidP="00355FCA">
      <w:pPr>
        <w:ind w:left="720"/>
        <w:rPr>
          <w:sz w:val="24"/>
          <w:szCs w:val="24"/>
        </w:rPr>
      </w:pPr>
      <w:r w:rsidRPr="009F53F8">
        <w:rPr>
          <w:sz w:val="24"/>
          <w:szCs w:val="24"/>
        </w:rPr>
        <w:t xml:space="preserve">Abstract: “Digital Shakespeares” </w:t>
      </w:r>
      <w:r>
        <w:rPr>
          <w:sz w:val="24"/>
          <w:szCs w:val="24"/>
        </w:rPr>
        <w:t xml:space="preserve">explores the use of </w:t>
      </w:r>
      <w:r w:rsidRPr="009F53F8">
        <w:rPr>
          <w:sz w:val="24"/>
          <w:szCs w:val="24"/>
        </w:rPr>
        <w:t xml:space="preserve">digital media </w:t>
      </w:r>
      <w:r>
        <w:rPr>
          <w:sz w:val="24"/>
          <w:szCs w:val="24"/>
        </w:rPr>
        <w:t>in</w:t>
      </w:r>
      <w:r w:rsidRPr="009F53F8">
        <w:rPr>
          <w:sz w:val="24"/>
          <w:szCs w:val="24"/>
        </w:rPr>
        <w:t xml:space="preserve"> marketing and </w:t>
      </w:r>
      <w:r>
        <w:rPr>
          <w:sz w:val="24"/>
          <w:szCs w:val="24"/>
        </w:rPr>
        <w:t>performance practices at four</w:t>
      </w:r>
      <w:r w:rsidRPr="009F53F8">
        <w:rPr>
          <w:sz w:val="24"/>
          <w:szCs w:val="24"/>
        </w:rPr>
        <w:t xml:space="preserve"> Shake</w:t>
      </w:r>
      <w:r>
        <w:rPr>
          <w:sz w:val="24"/>
          <w:szCs w:val="24"/>
        </w:rPr>
        <w:t>spearean performance institutions. I argue these new practices transform many of our perceived notions regarding new technologies, theater audiences, the public identity of theaters and festivals, and the nature of performance itself.</w:t>
      </w:r>
    </w:p>
    <w:p w14:paraId="0E3028A8" w14:textId="77777777" w:rsidR="00402D21" w:rsidRPr="000A1AFD" w:rsidRDefault="00402D21" w:rsidP="00985FD1">
      <w:pPr>
        <w:rPr>
          <w:sz w:val="24"/>
          <w:szCs w:val="24"/>
        </w:rPr>
      </w:pPr>
      <w:r w:rsidRPr="000A1AFD">
        <w:rPr>
          <w:bCs/>
          <w:sz w:val="24"/>
          <w:szCs w:val="24"/>
        </w:rPr>
        <w:t>M.A.</w:t>
      </w:r>
      <w:r w:rsidR="00906388" w:rsidRPr="000A1AFD">
        <w:rPr>
          <w:bCs/>
          <w:sz w:val="24"/>
          <w:szCs w:val="24"/>
        </w:rPr>
        <w:t>,</w:t>
      </w:r>
      <w:r w:rsidRPr="000A1AFD">
        <w:rPr>
          <w:bCs/>
          <w:sz w:val="24"/>
          <w:szCs w:val="24"/>
        </w:rPr>
        <w:t xml:space="preserve"> English, Clemson University</w:t>
      </w:r>
      <w:r w:rsidR="00906388" w:rsidRPr="000A1AFD">
        <w:rPr>
          <w:bCs/>
          <w:sz w:val="24"/>
          <w:szCs w:val="24"/>
        </w:rPr>
        <w:t xml:space="preserve">, </w:t>
      </w:r>
      <w:r w:rsidR="00470722" w:rsidRPr="000A1AFD">
        <w:rPr>
          <w:bCs/>
          <w:sz w:val="24"/>
          <w:szCs w:val="24"/>
        </w:rPr>
        <w:t xml:space="preserve">May </w:t>
      </w:r>
      <w:r w:rsidR="002E36E9" w:rsidRPr="000A1AFD">
        <w:rPr>
          <w:bCs/>
          <w:sz w:val="24"/>
          <w:szCs w:val="24"/>
        </w:rPr>
        <w:t>2007</w:t>
      </w:r>
      <w:r w:rsidRPr="000A1AFD">
        <w:rPr>
          <w:bCs/>
          <w:sz w:val="24"/>
          <w:szCs w:val="24"/>
        </w:rPr>
        <w:t>.</w:t>
      </w:r>
    </w:p>
    <w:p w14:paraId="6894600A" w14:textId="3F72A12F" w:rsidR="00B73320" w:rsidRPr="000A1AFD" w:rsidRDefault="00D012EF" w:rsidP="004E56D3">
      <w:pPr>
        <w:widowControl w:val="0"/>
        <w:snapToGrid w:val="0"/>
        <w:ind w:left="720"/>
        <w:rPr>
          <w:sz w:val="24"/>
          <w:szCs w:val="24"/>
        </w:rPr>
      </w:pPr>
      <w:r w:rsidRPr="000A1AFD">
        <w:rPr>
          <w:sz w:val="24"/>
          <w:szCs w:val="24"/>
        </w:rPr>
        <w:t xml:space="preserve">“Wherefore Art Thou, Romeo?: A Study of Three Late Twentieth-Century Film Adaptations and Appropriations of </w:t>
      </w:r>
      <w:r w:rsidRPr="00A76697">
        <w:rPr>
          <w:i/>
          <w:sz w:val="24"/>
          <w:szCs w:val="24"/>
        </w:rPr>
        <w:t>Romeo and Juliet</w:t>
      </w:r>
      <w:r w:rsidR="00FA7F80">
        <w:rPr>
          <w:sz w:val="24"/>
          <w:szCs w:val="24"/>
        </w:rPr>
        <w:t>.”</w:t>
      </w:r>
    </w:p>
    <w:p w14:paraId="61310A82" w14:textId="3C09B025" w:rsidR="00983387" w:rsidRPr="00572A61" w:rsidRDefault="00402D21" w:rsidP="00572A61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rPr>
          <w:bCs/>
          <w:sz w:val="24"/>
          <w:szCs w:val="24"/>
        </w:rPr>
      </w:pPr>
      <w:r w:rsidRPr="000A1AFD">
        <w:rPr>
          <w:bCs/>
          <w:sz w:val="24"/>
          <w:szCs w:val="24"/>
        </w:rPr>
        <w:t>B.A., English</w:t>
      </w:r>
      <w:r w:rsidR="004D499A" w:rsidRPr="000A1AFD">
        <w:rPr>
          <w:bCs/>
          <w:sz w:val="24"/>
          <w:szCs w:val="24"/>
        </w:rPr>
        <w:t xml:space="preserve"> and History, Virginia </w:t>
      </w:r>
      <w:r w:rsidR="003C2E1F" w:rsidRPr="000A1AFD">
        <w:rPr>
          <w:bCs/>
          <w:sz w:val="24"/>
          <w:szCs w:val="24"/>
        </w:rPr>
        <w:t>Tech</w:t>
      </w:r>
      <w:r w:rsidR="004D499A" w:rsidRPr="000A1AFD">
        <w:rPr>
          <w:bCs/>
          <w:sz w:val="24"/>
          <w:szCs w:val="24"/>
        </w:rPr>
        <w:t xml:space="preserve">, </w:t>
      </w:r>
      <w:r w:rsidR="00470722" w:rsidRPr="000A1AFD">
        <w:rPr>
          <w:bCs/>
          <w:sz w:val="24"/>
          <w:szCs w:val="24"/>
        </w:rPr>
        <w:t xml:space="preserve">May </w:t>
      </w:r>
      <w:r w:rsidR="004D499A" w:rsidRPr="000A1AFD">
        <w:rPr>
          <w:bCs/>
          <w:sz w:val="24"/>
          <w:szCs w:val="24"/>
        </w:rPr>
        <w:t>2005</w:t>
      </w:r>
      <w:r w:rsidRPr="000A1AFD">
        <w:rPr>
          <w:bCs/>
          <w:sz w:val="24"/>
          <w:szCs w:val="24"/>
        </w:rPr>
        <w:t>.</w:t>
      </w:r>
    </w:p>
    <w:p w14:paraId="316D138A" w14:textId="77777777" w:rsidR="00983387" w:rsidRDefault="00983387" w:rsidP="004E56D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rPr>
          <w:bCs/>
          <w:sz w:val="24"/>
          <w:szCs w:val="24"/>
        </w:rPr>
      </w:pPr>
    </w:p>
    <w:p w14:paraId="2348B335" w14:textId="77777777" w:rsidR="00FA7F80" w:rsidRPr="00EF05FF" w:rsidRDefault="00FA7F80" w:rsidP="00FA7F80">
      <w:pPr>
        <w:pStyle w:val="Heading1"/>
        <w:tabs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</w:tabs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 xml:space="preserve">Peer-Reviewed </w:t>
      </w:r>
      <w:r w:rsidRPr="00EF05FF">
        <w:rPr>
          <w:rFonts w:ascii="Times New Roman" w:hAnsi="Times New Roman"/>
          <w:smallCaps/>
          <w:szCs w:val="28"/>
        </w:rPr>
        <w:t>Publications</w:t>
      </w:r>
    </w:p>
    <w:p w14:paraId="370FC37C" w14:textId="6A5421E3" w:rsidR="00FA7F80" w:rsidRPr="000A1AFD" w:rsidRDefault="00FA7F80" w:rsidP="00FA7F80">
      <w:pPr>
        <w:ind w:left="720" w:hanging="720"/>
        <w:rPr>
          <w:sz w:val="24"/>
          <w:szCs w:val="24"/>
        </w:rPr>
      </w:pPr>
      <w:r w:rsidRPr="000A1AFD">
        <w:rPr>
          <w:sz w:val="24"/>
          <w:szCs w:val="24"/>
        </w:rPr>
        <w:t xml:space="preserve">“Shakespeare </w:t>
      </w:r>
      <w:r w:rsidR="00786621">
        <w:rPr>
          <w:sz w:val="24"/>
          <w:szCs w:val="24"/>
        </w:rPr>
        <w:t xml:space="preserve">+1up: Theorizing </w:t>
      </w:r>
      <w:r w:rsidRPr="000A1AFD">
        <w:rPr>
          <w:sz w:val="24"/>
          <w:szCs w:val="24"/>
        </w:rPr>
        <w:t>Video Games</w:t>
      </w:r>
      <w:r w:rsidR="00786621">
        <w:rPr>
          <w:sz w:val="24"/>
          <w:szCs w:val="24"/>
        </w:rPr>
        <w:t xml:space="preserve"> as Adaptation/Appropriation</w:t>
      </w:r>
      <w:r w:rsidRPr="000A1AFD">
        <w:rPr>
          <w:sz w:val="24"/>
          <w:szCs w:val="24"/>
        </w:rPr>
        <w:t>.” In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Games and Theatre in Early Modern England</w:t>
      </w:r>
      <w:r>
        <w:rPr>
          <w:sz w:val="24"/>
          <w:szCs w:val="24"/>
        </w:rPr>
        <w:t>.</w:t>
      </w:r>
      <w:r w:rsidRPr="000A1AFD">
        <w:rPr>
          <w:sz w:val="24"/>
          <w:szCs w:val="24"/>
        </w:rPr>
        <w:t xml:space="preserve"> Eds.</w:t>
      </w:r>
      <w:r w:rsidR="00786621">
        <w:rPr>
          <w:sz w:val="24"/>
          <w:szCs w:val="24"/>
        </w:rPr>
        <w:t xml:space="preserve"> Tom Bishop, Gina Bloom,</w:t>
      </w:r>
      <w:r>
        <w:rPr>
          <w:sz w:val="24"/>
          <w:szCs w:val="24"/>
        </w:rPr>
        <w:t xml:space="preserve"> and Erika Lin.</w:t>
      </w:r>
      <w:r w:rsidRPr="000A1AFD">
        <w:rPr>
          <w:sz w:val="24"/>
          <w:szCs w:val="24"/>
        </w:rPr>
        <w:t xml:space="preserve"> </w:t>
      </w:r>
      <w:r w:rsidR="00B27CF3">
        <w:rPr>
          <w:sz w:val="24"/>
          <w:szCs w:val="24"/>
        </w:rPr>
        <w:t>Arc Humanities Press, F</w:t>
      </w:r>
      <w:r>
        <w:rPr>
          <w:sz w:val="24"/>
          <w:szCs w:val="24"/>
        </w:rPr>
        <w:t>orthcoming 2018</w:t>
      </w:r>
      <w:r w:rsidRPr="000A1AFD">
        <w:rPr>
          <w:sz w:val="24"/>
          <w:szCs w:val="24"/>
        </w:rPr>
        <w:t>.</w:t>
      </w:r>
    </w:p>
    <w:p w14:paraId="72CB2D9B" w14:textId="695A3FCF" w:rsidR="00FA7F80" w:rsidRPr="00454E98" w:rsidRDefault="00FA7F80" w:rsidP="00FA7F8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“Together, Apart: Liveness, Eventness, and Streaming Shakespearean Performance.” </w:t>
      </w:r>
      <w:r>
        <w:rPr>
          <w:i/>
          <w:sz w:val="24"/>
          <w:szCs w:val="24"/>
        </w:rPr>
        <w:t>Shakespeare Bulletin</w:t>
      </w:r>
      <w:r>
        <w:rPr>
          <w:sz w:val="24"/>
          <w:szCs w:val="24"/>
        </w:rPr>
        <w:t xml:space="preserve"> 35.3, Fall 2017</w:t>
      </w:r>
      <w:r w:rsidR="003871F9">
        <w:rPr>
          <w:sz w:val="24"/>
          <w:szCs w:val="24"/>
        </w:rPr>
        <w:t>: 389-406</w:t>
      </w:r>
      <w:r>
        <w:rPr>
          <w:sz w:val="24"/>
          <w:szCs w:val="24"/>
        </w:rPr>
        <w:t>.</w:t>
      </w:r>
    </w:p>
    <w:p w14:paraId="77A19109" w14:textId="6EB75ED0" w:rsidR="00FA7F80" w:rsidRPr="004B761A" w:rsidRDefault="00FA7F80" w:rsidP="00FA7F8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4B761A">
        <w:rPr>
          <w:sz w:val="24"/>
          <w:szCs w:val="24"/>
        </w:rPr>
        <w:t>Young Turks or Corporate Clones? Constructing the (Young) User in the</w:t>
      </w:r>
      <w:r>
        <w:rPr>
          <w:sz w:val="24"/>
          <w:szCs w:val="24"/>
        </w:rPr>
        <w:t xml:space="preserve"> </w:t>
      </w:r>
      <w:r w:rsidRPr="004B761A">
        <w:rPr>
          <w:sz w:val="24"/>
          <w:szCs w:val="24"/>
        </w:rPr>
        <w:t>Shakespearean Attention Economy</w:t>
      </w:r>
      <w:r>
        <w:rPr>
          <w:sz w:val="24"/>
          <w:szCs w:val="24"/>
        </w:rPr>
        <w:t xml:space="preserve">.” Co-authored with Courtney Lehmann. In </w:t>
      </w:r>
      <w:r>
        <w:rPr>
          <w:i/>
          <w:sz w:val="24"/>
          <w:szCs w:val="24"/>
        </w:rPr>
        <w:t>The Shakespeare User: Creative and Critical Appropriation in the Twenty-First Century</w:t>
      </w:r>
      <w:r>
        <w:rPr>
          <w:sz w:val="24"/>
          <w:szCs w:val="24"/>
        </w:rPr>
        <w:t xml:space="preserve">. Eds. Valerie </w:t>
      </w:r>
      <w:r w:rsidR="00355FCA">
        <w:rPr>
          <w:sz w:val="24"/>
          <w:szCs w:val="24"/>
        </w:rPr>
        <w:t xml:space="preserve">M. </w:t>
      </w:r>
      <w:r>
        <w:rPr>
          <w:sz w:val="24"/>
          <w:szCs w:val="24"/>
        </w:rPr>
        <w:t>Fazel and Louise Geddes. Palgrave, 2017</w:t>
      </w:r>
      <w:r w:rsidR="009006AF">
        <w:rPr>
          <w:sz w:val="24"/>
          <w:szCs w:val="24"/>
        </w:rPr>
        <w:t>: 63-79</w:t>
      </w:r>
      <w:r>
        <w:rPr>
          <w:sz w:val="24"/>
          <w:szCs w:val="24"/>
        </w:rPr>
        <w:t>.</w:t>
      </w:r>
    </w:p>
    <w:p w14:paraId="0C45FEAF" w14:textId="49CE0F17" w:rsidR="00FA7F80" w:rsidRPr="00BA0B39" w:rsidRDefault="00FA7F80" w:rsidP="00FA7F8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“Staying Relevant: Marketing Shakespearean Performance through Social Media.” </w:t>
      </w:r>
      <w:r>
        <w:rPr>
          <w:i/>
          <w:sz w:val="24"/>
          <w:szCs w:val="24"/>
        </w:rPr>
        <w:t>Early Modern Studies After the Digital Turn</w:t>
      </w:r>
      <w:r>
        <w:rPr>
          <w:sz w:val="24"/>
          <w:szCs w:val="24"/>
        </w:rPr>
        <w:t>. Eds. Laura Estill, Diane Jakacki, and Michael Ullyot. ACMRS, 2016</w:t>
      </w:r>
      <w:r w:rsidR="009006AF">
        <w:rPr>
          <w:sz w:val="24"/>
          <w:szCs w:val="24"/>
        </w:rPr>
        <w:t>: 345-368</w:t>
      </w:r>
      <w:r>
        <w:rPr>
          <w:sz w:val="24"/>
          <w:szCs w:val="24"/>
        </w:rPr>
        <w:t>.</w:t>
      </w:r>
    </w:p>
    <w:p w14:paraId="74482F27" w14:textId="17D361E7" w:rsidR="00FA7F80" w:rsidRDefault="00FA7F80" w:rsidP="00FA7F8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“Peeking Behind the Digital Curtains: Shakespeare Performance Institutions, Social Media, and Access.” </w:t>
      </w:r>
      <w:r>
        <w:rPr>
          <w:i/>
          <w:sz w:val="24"/>
          <w:szCs w:val="24"/>
        </w:rPr>
        <w:t>Borrowers and Lenders</w:t>
      </w:r>
      <w:r w:rsidR="00FD3745">
        <w:rPr>
          <w:sz w:val="24"/>
          <w:szCs w:val="24"/>
        </w:rPr>
        <w:t xml:space="preserve"> 10.1,</w:t>
      </w:r>
      <w:r w:rsidR="000D1D34">
        <w:rPr>
          <w:sz w:val="24"/>
          <w:szCs w:val="24"/>
        </w:rPr>
        <w:t xml:space="preserve"> Spring/Summer 2016: 1-26</w:t>
      </w:r>
      <w:r>
        <w:rPr>
          <w:sz w:val="24"/>
          <w:szCs w:val="24"/>
        </w:rPr>
        <w:t>.</w:t>
      </w:r>
    </w:p>
    <w:p w14:paraId="1045D21F" w14:textId="5AECA981" w:rsidR="00FA7F80" w:rsidRDefault="00FA7F80" w:rsidP="00FA7F80">
      <w:pPr>
        <w:ind w:left="720" w:hanging="720"/>
        <w:rPr>
          <w:sz w:val="24"/>
          <w:szCs w:val="24"/>
        </w:rPr>
      </w:pPr>
      <w:r w:rsidRPr="00B16381">
        <w:rPr>
          <w:sz w:val="24"/>
          <w:szCs w:val="24"/>
        </w:rPr>
        <w:t>“</w:t>
      </w:r>
      <w:r w:rsidRPr="000A1AFD">
        <w:rPr>
          <w:sz w:val="24"/>
          <w:szCs w:val="24"/>
        </w:rPr>
        <w:t xml:space="preserve">Social Shakespeare: </w:t>
      </w:r>
      <w:r w:rsidRPr="00A76697">
        <w:rPr>
          <w:i/>
          <w:sz w:val="24"/>
          <w:szCs w:val="24"/>
        </w:rPr>
        <w:t>Romeo and Juliet</w:t>
      </w:r>
      <w:r w:rsidRPr="000A1AFD">
        <w:rPr>
          <w:sz w:val="24"/>
          <w:szCs w:val="24"/>
        </w:rPr>
        <w:t xml:space="preserve">, Social Media, and Performance.” </w:t>
      </w:r>
      <w:r w:rsidRPr="000A1AFD">
        <w:rPr>
          <w:i/>
          <w:sz w:val="24"/>
          <w:szCs w:val="24"/>
        </w:rPr>
        <w:t>Journal of Narrative Theory</w:t>
      </w:r>
      <w:r w:rsidR="00E947E6">
        <w:rPr>
          <w:sz w:val="24"/>
          <w:szCs w:val="24"/>
        </w:rPr>
        <w:t xml:space="preserve"> 41, </w:t>
      </w:r>
      <w:r w:rsidRPr="000A1AFD">
        <w:rPr>
          <w:sz w:val="24"/>
          <w:szCs w:val="24"/>
        </w:rPr>
        <w:t>F</w:t>
      </w:r>
      <w:r w:rsidR="00E947E6">
        <w:rPr>
          <w:sz w:val="24"/>
          <w:szCs w:val="24"/>
        </w:rPr>
        <w:t>all 2011</w:t>
      </w:r>
      <w:r w:rsidRPr="000A1AFD">
        <w:rPr>
          <w:sz w:val="24"/>
          <w:szCs w:val="24"/>
        </w:rPr>
        <w:t>: 401-420.</w:t>
      </w:r>
    </w:p>
    <w:p w14:paraId="619AB8EA" w14:textId="77777777" w:rsidR="00FA7F80" w:rsidRDefault="00FA7F80" w:rsidP="00FA7F80">
      <w:pPr>
        <w:rPr>
          <w:smallCaps/>
          <w:sz w:val="28"/>
          <w:szCs w:val="28"/>
        </w:rPr>
      </w:pPr>
    </w:p>
    <w:p w14:paraId="07B4D80E" w14:textId="77777777" w:rsidR="00FA7F80" w:rsidRDefault="00FA7F80" w:rsidP="00FA7F80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Book </w:t>
      </w:r>
      <w:bookmarkStart w:id="0" w:name="_GoBack"/>
      <w:bookmarkEnd w:id="0"/>
      <w:r>
        <w:rPr>
          <w:smallCaps/>
          <w:sz w:val="28"/>
          <w:szCs w:val="28"/>
        </w:rPr>
        <w:t>Reviews</w:t>
      </w:r>
    </w:p>
    <w:p w14:paraId="4737D9F9" w14:textId="5D74396D" w:rsidR="00983387" w:rsidRPr="00983387" w:rsidRDefault="00FA7F80" w:rsidP="005B01AF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ind w:left="720" w:hanging="720"/>
        <w:rPr>
          <w:bCs/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sz w:val="24"/>
          <w:szCs w:val="24"/>
        </w:rPr>
        <w:t>After Live: Possibility, Potentiality, and the Future of Performance</w:t>
      </w:r>
      <w:r>
        <w:rPr>
          <w:sz w:val="24"/>
          <w:szCs w:val="24"/>
        </w:rPr>
        <w:t xml:space="preserve">. By Daniel Sack.” </w:t>
      </w:r>
      <w:r>
        <w:rPr>
          <w:i/>
          <w:sz w:val="24"/>
          <w:szCs w:val="24"/>
        </w:rPr>
        <w:t>Theatre Survey</w:t>
      </w:r>
      <w:r w:rsidR="005B01AF">
        <w:rPr>
          <w:sz w:val="24"/>
          <w:szCs w:val="24"/>
        </w:rPr>
        <w:t xml:space="preserve"> </w:t>
      </w:r>
      <w:r>
        <w:rPr>
          <w:sz w:val="24"/>
          <w:szCs w:val="24"/>
        </w:rPr>
        <w:t>58.2 (May 2017): 266-267.</w:t>
      </w:r>
    </w:p>
    <w:p w14:paraId="44B21088" w14:textId="77777777" w:rsidR="00983387" w:rsidRDefault="00983387" w:rsidP="004E56D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rPr>
          <w:bCs/>
          <w:sz w:val="24"/>
          <w:szCs w:val="24"/>
        </w:rPr>
      </w:pPr>
    </w:p>
    <w:p w14:paraId="1B3C8F30" w14:textId="77777777" w:rsidR="00355FCA" w:rsidRDefault="00355FCA" w:rsidP="004E56D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rPr>
          <w:bCs/>
          <w:sz w:val="24"/>
          <w:szCs w:val="24"/>
        </w:rPr>
      </w:pPr>
    </w:p>
    <w:p w14:paraId="0FB554B4" w14:textId="77777777" w:rsidR="00983387" w:rsidRPr="00EF05FF" w:rsidRDefault="00983387" w:rsidP="00983387">
      <w:pPr>
        <w:pStyle w:val="Heading1"/>
        <w:tabs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</w:tabs>
        <w:rPr>
          <w:rFonts w:ascii="Times New Roman" w:hAnsi="Times New Roman"/>
          <w:smallCaps/>
          <w:szCs w:val="28"/>
        </w:rPr>
      </w:pPr>
      <w:r w:rsidRPr="00EF05FF">
        <w:rPr>
          <w:rFonts w:ascii="Times New Roman" w:hAnsi="Times New Roman"/>
          <w:smallCaps/>
          <w:szCs w:val="28"/>
        </w:rPr>
        <w:lastRenderedPageBreak/>
        <w:t>Conference</w:t>
      </w:r>
      <w:r>
        <w:rPr>
          <w:rFonts w:ascii="Times New Roman" w:hAnsi="Times New Roman"/>
          <w:smallCaps/>
          <w:szCs w:val="28"/>
        </w:rPr>
        <w:t>s,</w:t>
      </w:r>
      <w:r w:rsidRPr="00EF05FF">
        <w:rPr>
          <w:rFonts w:ascii="Times New Roman" w:hAnsi="Times New Roman"/>
          <w:smallCaps/>
          <w:szCs w:val="28"/>
        </w:rPr>
        <w:t xml:space="preserve"> Presentations</w:t>
      </w:r>
      <w:r>
        <w:rPr>
          <w:rFonts w:ascii="Times New Roman" w:hAnsi="Times New Roman"/>
          <w:smallCaps/>
          <w:szCs w:val="28"/>
        </w:rPr>
        <w:t>, and Colloquia</w:t>
      </w:r>
    </w:p>
    <w:p w14:paraId="43BF566A" w14:textId="4DB027E4" w:rsidR="00967F96" w:rsidRDefault="00967F96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“Shakespeare and Cultural Appropriation,” Seminar Co-Leader, Shakespeare Association of America, Washington, D.C., April 2019.</w:t>
      </w:r>
    </w:p>
    <w:p w14:paraId="54B42AAE" w14:textId="2896FEF2" w:rsidR="00967F96" w:rsidRDefault="00967F96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“The Stories We’re Allowed to (Re)Tell: Adaptation, Fanfiction, Authority, and Risk,” Midwest Modern Language Association Conference, Kansas City, KS, November 2018.</w:t>
      </w:r>
    </w:p>
    <w:p w14:paraId="62EA8E24" w14:textId="7BE67F72" w:rsidR="00073BF2" w:rsidRDefault="00073BF2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“The Stories We’re Allowed to (Re)Tell: Adaptation, Fanfiction, Authority, and Risk,” Fan Studies Network North America Conference, Chicago, IL, October 2018.</w:t>
      </w:r>
    </w:p>
    <w:p w14:paraId="3A7F483F" w14:textId="5C091153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“Speculative Shakespeares,” Seminar Participant, Shakespeare Association of America, Los Angeles, CA, March 2018.</w:t>
      </w:r>
    </w:p>
    <w:p w14:paraId="40035DF9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4D129D">
        <w:rPr>
          <w:i/>
          <w:sz w:val="24"/>
          <w:szCs w:val="24"/>
        </w:rPr>
        <w:t>Remixing the Humanities</w:t>
      </w:r>
      <w:r>
        <w:rPr>
          <w:sz w:val="24"/>
          <w:szCs w:val="24"/>
        </w:rPr>
        <w:t>: A Podcast,” Digital Exhibit, Shakespeare Association of America, Los Angeles, CA, March 2018.</w:t>
      </w:r>
    </w:p>
    <w:p w14:paraId="5C38DF10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“Diversifying the Field of Shakespearean Performance,” Seminar Participant, Shakespeare Association of America, Atlanta, GA, April 2017.</w:t>
      </w:r>
    </w:p>
    <w:p w14:paraId="0CD25F34" w14:textId="1B59E386" w:rsidR="00983387" w:rsidRDefault="004D129D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“Race” Faculty Colloquium,</w:t>
      </w:r>
      <w:r w:rsidR="00983387">
        <w:rPr>
          <w:sz w:val="24"/>
          <w:szCs w:val="24"/>
        </w:rPr>
        <w:t xml:space="preserve"> Participant, Washburn University, Topeka, KS, Fall 2016.</w:t>
      </w:r>
    </w:p>
    <w:p w14:paraId="7D9B0110" w14:textId="77777777" w:rsidR="00983387" w:rsidRPr="00A35524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 w:rsidRPr="00A35524">
        <w:rPr>
          <w:sz w:val="24"/>
          <w:szCs w:val="24"/>
        </w:rPr>
        <w:t>“A Digital Renaissance: Innovating in Medieval and Early Modern Studies</w:t>
      </w:r>
      <w:r>
        <w:rPr>
          <w:sz w:val="24"/>
          <w:szCs w:val="24"/>
        </w:rPr>
        <w:t>,</w:t>
      </w:r>
      <w:r w:rsidRPr="00A35524">
        <w:rPr>
          <w:sz w:val="24"/>
          <w:szCs w:val="24"/>
        </w:rPr>
        <w:t xml:space="preserve">” </w:t>
      </w:r>
      <w:r>
        <w:rPr>
          <w:sz w:val="24"/>
          <w:szCs w:val="24"/>
        </w:rPr>
        <w:t>P</w:t>
      </w:r>
      <w:r w:rsidRPr="00A35524">
        <w:rPr>
          <w:sz w:val="24"/>
          <w:szCs w:val="24"/>
        </w:rPr>
        <w:t xml:space="preserve">anel </w:t>
      </w:r>
      <w:r>
        <w:rPr>
          <w:sz w:val="24"/>
          <w:szCs w:val="24"/>
        </w:rPr>
        <w:t>Participant,</w:t>
      </w:r>
      <w:r w:rsidRPr="00A35524">
        <w:rPr>
          <w:sz w:val="24"/>
          <w:szCs w:val="24"/>
        </w:rPr>
        <w:t xml:space="preserve"> Humanities, Arts, Sciences, and Technology Allia</w:t>
      </w:r>
      <w:r>
        <w:rPr>
          <w:sz w:val="24"/>
          <w:szCs w:val="24"/>
        </w:rPr>
        <w:t>nce and Collaboratory (HASTAC) C</w:t>
      </w:r>
      <w:r w:rsidRPr="00A35524">
        <w:rPr>
          <w:sz w:val="24"/>
          <w:szCs w:val="24"/>
        </w:rPr>
        <w:t>onference, Tempe, May 2016.</w:t>
      </w:r>
    </w:p>
    <w:p w14:paraId="3E84C557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“Performance Studies: A Dialogue,” Seminar Participant, Shakespeare Association of America, New Orleans, LA, March 2016.</w:t>
      </w:r>
    </w:p>
    <w:p w14:paraId="06935E45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“Theorizing the Digital Archive,” Seminar Participant, Shakespeare Association of America, St. Louis, MO, April 2014.</w:t>
      </w:r>
    </w:p>
    <w:p w14:paraId="5E94315D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“Social Media Shakespeare,” Seminar Participant, Shakespeare Association of America, Toronto, Canada, March 2013.</w:t>
      </w:r>
    </w:p>
    <w:p w14:paraId="7636B4BE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“The Past, Present, and Future of Shakespeare Studies,” Seminar Participant, Shakespeare Association of America, Boston, MA, April 2012.</w:t>
      </w:r>
    </w:p>
    <w:p w14:paraId="2BC0D5CF" w14:textId="77777777" w:rsidR="00983387" w:rsidRPr="000E1EFD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“Socially Dramatic Performance: Twitter as Stage in </w:t>
      </w:r>
      <w:r>
        <w:rPr>
          <w:i/>
          <w:sz w:val="24"/>
          <w:szCs w:val="24"/>
        </w:rPr>
        <w:t>Such Tweet Sorrow</w:t>
      </w:r>
      <w:r>
        <w:rPr>
          <w:sz w:val="24"/>
          <w:szCs w:val="24"/>
        </w:rPr>
        <w:t>,” Internet Research 12, Seattle, WA, October 2011.</w:t>
      </w:r>
    </w:p>
    <w:p w14:paraId="1FD7388C" w14:textId="77777777" w:rsidR="00983387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“+1up Shakespeare,” Group for Early Modern Cultural Studies Conference, Dallas, TX, October 2009.</w:t>
      </w:r>
    </w:p>
    <w:p w14:paraId="1EA11E3D" w14:textId="77777777" w:rsidR="00983387" w:rsidRPr="004E4A3B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 w:rsidRPr="004E4A3B">
        <w:rPr>
          <w:sz w:val="24"/>
          <w:szCs w:val="24"/>
        </w:rPr>
        <w:t>“</w:t>
      </w:r>
      <w:r>
        <w:rPr>
          <w:sz w:val="24"/>
          <w:szCs w:val="24"/>
        </w:rPr>
        <w:t>How Can I Love Both at the Same Time?: Understanding the Processes of Creation behind Adaptation and Transmedia Storytelling,” Media in Transition 6</w:t>
      </w:r>
      <w:r w:rsidRPr="004E4A3B">
        <w:rPr>
          <w:sz w:val="24"/>
          <w:szCs w:val="24"/>
        </w:rPr>
        <w:t>, Boston, MA, April 2009.</w:t>
      </w:r>
    </w:p>
    <w:p w14:paraId="2611D9A9" w14:textId="77777777" w:rsidR="00983387" w:rsidRPr="004E4A3B" w:rsidRDefault="00983387" w:rsidP="00983387">
      <w:pPr>
        <w:widowControl w:val="0"/>
        <w:snapToGrid w:val="0"/>
        <w:ind w:left="720" w:hanging="720"/>
        <w:rPr>
          <w:sz w:val="24"/>
          <w:szCs w:val="24"/>
        </w:rPr>
      </w:pPr>
      <w:r w:rsidRPr="004E4A3B">
        <w:rPr>
          <w:sz w:val="24"/>
          <w:szCs w:val="24"/>
        </w:rPr>
        <w:t>“Wherefore Art Thou, Romeo?: How Baz Luhrmann Brought Shakespeare to a New Audience,” Popular/American Culture Association of the South, Louisville, KY, October 2008.</w:t>
      </w:r>
    </w:p>
    <w:p w14:paraId="617E056B" w14:textId="15D7F786" w:rsidR="00983387" w:rsidRDefault="00983387" w:rsidP="004D129D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ind w:left="720" w:hanging="720"/>
        <w:rPr>
          <w:bCs/>
          <w:sz w:val="24"/>
          <w:szCs w:val="24"/>
        </w:rPr>
      </w:pPr>
      <w:r w:rsidRPr="004E4A3B">
        <w:rPr>
          <w:sz w:val="24"/>
          <w:szCs w:val="24"/>
        </w:rPr>
        <w:t xml:space="preserve">“Shakespeare in Lust: Shakespeare and Popular Culture in Lloyd </w:t>
      </w:r>
      <w:r w:rsidRPr="00B16381">
        <w:rPr>
          <w:sz w:val="24"/>
          <w:szCs w:val="24"/>
        </w:rPr>
        <w:t>Kaufman’s</w:t>
      </w:r>
      <w:r>
        <w:rPr>
          <w:sz w:val="24"/>
          <w:szCs w:val="24"/>
        </w:rPr>
        <w:t xml:space="preserve"> </w:t>
      </w:r>
      <w:r w:rsidRPr="00A76697">
        <w:rPr>
          <w:i/>
          <w:sz w:val="24"/>
          <w:szCs w:val="24"/>
        </w:rPr>
        <w:t>Tromeo and Juliet</w:t>
      </w:r>
      <w:r w:rsidRPr="00B16381">
        <w:rPr>
          <w:sz w:val="24"/>
          <w:szCs w:val="24"/>
        </w:rPr>
        <w:t>,” Mid-Atlantic Popular/American Culture Association Conference, Philadelphia, PA, November 2007.</w:t>
      </w:r>
    </w:p>
    <w:p w14:paraId="3AA2B98E" w14:textId="77777777" w:rsidR="00983387" w:rsidRDefault="00983387" w:rsidP="004E56D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rPr>
          <w:bCs/>
          <w:sz w:val="24"/>
          <w:szCs w:val="24"/>
        </w:rPr>
      </w:pPr>
    </w:p>
    <w:p w14:paraId="796FA4BC" w14:textId="0850AA05" w:rsidR="00983387" w:rsidRPr="00EF05FF" w:rsidRDefault="00983387" w:rsidP="00983387">
      <w:pPr>
        <w:pStyle w:val="Heading1"/>
        <w:tabs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</w:tabs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Scholarly Projects</w:t>
      </w:r>
    </w:p>
    <w:p w14:paraId="7807FED8" w14:textId="316B25F3" w:rsidR="00B27CF3" w:rsidRDefault="00983387" w:rsidP="00B27CF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Cofounder and cohost. </w:t>
      </w:r>
      <w:r>
        <w:rPr>
          <w:bCs/>
          <w:i/>
          <w:sz w:val="24"/>
          <w:szCs w:val="24"/>
        </w:rPr>
        <w:t>Remixing the Humanities</w:t>
      </w:r>
      <w:r>
        <w:rPr>
          <w:bCs/>
          <w:sz w:val="24"/>
          <w:szCs w:val="24"/>
        </w:rPr>
        <w:t xml:space="preserve"> Podcast. 2017-Present.</w:t>
      </w:r>
    </w:p>
    <w:p w14:paraId="2F4EA6CC" w14:textId="5E39C29B" w:rsidR="00983387" w:rsidRPr="00983387" w:rsidRDefault="00B27CF3" w:rsidP="00B27CF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72E4C">
        <w:rPr>
          <w:bCs/>
          <w:sz w:val="24"/>
          <w:szCs w:val="24"/>
        </w:rPr>
        <w:t>URL:</w:t>
      </w:r>
      <w:r>
        <w:rPr>
          <w:bCs/>
          <w:sz w:val="24"/>
          <w:szCs w:val="24"/>
        </w:rPr>
        <w:t xml:space="preserve"> </w:t>
      </w:r>
      <w:r w:rsidR="00B72E4C" w:rsidRPr="00B72E4C">
        <w:rPr>
          <w:bCs/>
          <w:sz w:val="24"/>
          <w:szCs w:val="24"/>
        </w:rPr>
        <w:t>https://www.spreaker.com/show/remixing-the-humanities</w:t>
      </w:r>
      <w:r w:rsidR="00B72E4C">
        <w:rPr>
          <w:bCs/>
          <w:sz w:val="24"/>
          <w:szCs w:val="24"/>
        </w:rPr>
        <w:t>.</w:t>
      </w:r>
    </w:p>
    <w:p w14:paraId="38083E66" w14:textId="77777777" w:rsidR="00983387" w:rsidRDefault="00983387" w:rsidP="004E56D3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napToGrid w:val="0"/>
        <w:rPr>
          <w:bCs/>
          <w:sz w:val="24"/>
          <w:szCs w:val="24"/>
        </w:rPr>
      </w:pPr>
    </w:p>
    <w:p w14:paraId="3B41E6E8" w14:textId="28D6201E" w:rsidR="00572A61" w:rsidRDefault="00355FCA" w:rsidP="00A31BD5">
      <w:pPr>
        <w:pStyle w:val="Heading1"/>
        <w:tabs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</w:tabs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Courses Taught</w:t>
      </w:r>
    </w:p>
    <w:p w14:paraId="4EBA4ABB" w14:textId="110A1651" w:rsidR="00572A61" w:rsidRDefault="00572A61" w:rsidP="00355FC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Washburn </w:t>
      </w:r>
      <w:r w:rsidR="00355FCA">
        <w:rPr>
          <w:sz w:val="24"/>
          <w:szCs w:val="24"/>
        </w:rPr>
        <w:t xml:space="preserve">University: </w:t>
      </w:r>
      <w:r>
        <w:rPr>
          <w:sz w:val="24"/>
          <w:szCs w:val="24"/>
        </w:rPr>
        <w:t>Senior Seminar: The Digital Renaissance</w:t>
      </w:r>
      <w:r w:rsidR="00355FCA">
        <w:rPr>
          <w:sz w:val="24"/>
          <w:szCs w:val="24"/>
        </w:rPr>
        <w:t xml:space="preserve">; </w:t>
      </w:r>
      <w:r>
        <w:rPr>
          <w:sz w:val="24"/>
          <w:szCs w:val="24"/>
        </w:rPr>
        <w:t>Social Media Storytelling (</w:t>
      </w:r>
      <w:r w:rsidR="009D346C">
        <w:rPr>
          <w:sz w:val="24"/>
          <w:szCs w:val="24"/>
        </w:rPr>
        <w:t xml:space="preserve">face-to-face and </w:t>
      </w:r>
      <w:r>
        <w:rPr>
          <w:sz w:val="24"/>
          <w:szCs w:val="24"/>
        </w:rPr>
        <w:t>online)</w:t>
      </w:r>
      <w:r w:rsidR="00355FCA">
        <w:rPr>
          <w:sz w:val="24"/>
          <w:szCs w:val="24"/>
        </w:rPr>
        <w:t xml:space="preserve">; </w:t>
      </w:r>
      <w:r>
        <w:rPr>
          <w:sz w:val="24"/>
          <w:szCs w:val="24"/>
        </w:rPr>
        <w:t>Shakespeare</w:t>
      </w:r>
      <w:r w:rsidR="00355FCA">
        <w:rPr>
          <w:sz w:val="24"/>
          <w:szCs w:val="24"/>
        </w:rPr>
        <w:t xml:space="preserve">; </w:t>
      </w:r>
      <w:r w:rsidR="009D346C">
        <w:rPr>
          <w:sz w:val="24"/>
          <w:szCs w:val="24"/>
        </w:rPr>
        <w:t>English Literature through 1785</w:t>
      </w:r>
      <w:r w:rsidR="00355FCA">
        <w:rPr>
          <w:sz w:val="24"/>
          <w:szCs w:val="24"/>
        </w:rPr>
        <w:t>; Advanced College Writing</w:t>
      </w:r>
      <w:r>
        <w:rPr>
          <w:sz w:val="24"/>
          <w:szCs w:val="24"/>
        </w:rPr>
        <w:t xml:space="preserve"> (face-to-face and online)</w:t>
      </w:r>
      <w:r w:rsidR="00355FCA">
        <w:rPr>
          <w:sz w:val="24"/>
          <w:szCs w:val="24"/>
        </w:rPr>
        <w:t>; Aspects of Film</w:t>
      </w:r>
      <w:r>
        <w:rPr>
          <w:sz w:val="24"/>
          <w:szCs w:val="24"/>
        </w:rPr>
        <w:t>: Science-Fiction</w:t>
      </w:r>
      <w:r w:rsidR="00355FCA">
        <w:rPr>
          <w:sz w:val="24"/>
          <w:szCs w:val="24"/>
        </w:rPr>
        <w:t xml:space="preserve">; </w:t>
      </w:r>
      <w:r>
        <w:rPr>
          <w:sz w:val="24"/>
          <w:szCs w:val="24"/>
        </w:rPr>
        <w:t>Shakespeare in Action</w:t>
      </w:r>
      <w:r w:rsidR="00C427FD">
        <w:rPr>
          <w:sz w:val="24"/>
          <w:szCs w:val="24"/>
        </w:rPr>
        <w:t>.</w:t>
      </w:r>
    </w:p>
    <w:p w14:paraId="0EB341AA" w14:textId="764A0761" w:rsidR="00572A61" w:rsidRDefault="00572A61" w:rsidP="00355FCA">
      <w:pPr>
        <w:ind w:left="720" w:hanging="720"/>
        <w:rPr>
          <w:sz w:val="24"/>
          <w:szCs w:val="24"/>
        </w:rPr>
      </w:pPr>
      <w:r w:rsidRPr="000A1AFD">
        <w:rPr>
          <w:sz w:val="24"/>
          <w:szCs w:val="24"/>
        </w:rPr>
        <w:t>Arizona State University</w:t>
      </w:r>
      <w:r w:rsidR="00355FCA">
        <w:rPr>
          <w:sz w:val="24"/>
          <w:szCs w:val="24"/>
        </w:rPr>
        <w:t xml:space="preserve">: </w:t>
      </w:r>
      <w:r>
        <w:rPr>
          <w:sz w:val="24"/>
          <w:szCs w:val="24"/>
        </w:rPr>
        <w:t>Shakespearean Adaptation and Appropriation</w:t>
      </w:r>
      <w:r w:rsidR="00355FCA">
        <w:rPr>
          <w:sz w:val="24"/>
          <w:szCs w:val="24"/>
        </w:rPr>
        <w:t xml:space="preserve">; </w:t>
      </w:r>
      <w:r w:rsidR="00120F9C">
        <w:rPr>
          <w:sz w:val="24"/>
          <w:szCs w:val="24"/>
        </w:rPr>
        <w:t>Introduction to Shakespeare (Teaching Assistant)</w:t>
      </w:r>
      <w:r w:rsidR="00355FCA">
        <w:rPr>
          <w:sz w:val="24"/>
          <w:szCs w:val="24"/>
        </w:rPr>
        <w:t xml:space="preserve">; </w:t>
      </w:r>
      <w:r w:rsidR="00120F9C">
        <w:rPr>
          <w:sz w:val="24"/>
          <w:szCs w:val="24"/>
        </w:rPr>
        <w:t>Early British Literature (Teaching</w:t>
      </w:r>
      <w:r w:rsidR="00355FCA">
        <w:rPr>
          <w:sz w:val="24"/>
          <w:szCs w:val="24"/>
        </w:rPr>
        <w:t xml:space="preserve"> </w:t>
      </w:r>
      <w:r w:rsidR="00120F9C">
        <w:rPr>
          <w:sz w:val="24"/>
          <w:szCs w:val="24"/>
        </w:rPr>
        <w:t>Assistant)</w:t>
      </w:r>
      <w:r w:rsidR="00355FCA">
        <w:rPr>
          <w:sz w:val="24"/>
          <w:szCs w:val="24"/>
        </w:rPr>
        <w:t xml:space="preserve">; Advanced First Year Composition; </w:t>
      </w:r>
      <w:r>
        <w:rPr>
          <w:sz w:val="24"/>
          <w:szCs w:val="24"/>
        </w:rPr>
        <w:t>First Year Composition (online)</w:t>
      </w:r>
      <w:r w:rsidR="00355FCA">
        <w:rPr>
          <w:sz w:val="24"/>
          <w:szCs w:val="24"/>
        </w:rPr>
        <w:t>;</w:t>
      </w:r>
      <w:r>
        <w:rPr>
          <w:sz w:val="24"/>
          <w:szCs w:val="24"/>
        </w:rPr>
        <w:t xml:space="preserve"> First Year Composition (hybrid and online)</w:t>
      </w:r>
      <w:r w:rsidR="00C427FD">
        <w:rPr>
          <w:sz w:val="24"/>
          <w:szCs w:val="24"/>
        </w:rPr>
        <w:t>.</w:t>
      </w:r>
    </w:p>
    <w:p w14:paraId="7D8429A1" w14:textId="476F25AB" w:rsidR="00A31BD5" w:rsidRPr="00EF05FF" w:rsidRDefault="00572A61" w:rsidP="00A31BD5">
      <w:pPr>
        <w:pStyle w:val="Heading1"/>
        <w:tabs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</w:tabs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lastRenderedPageBreak/>
        <w:t>T</w:t>
      </w:r>
      <w:r w:rsidR="00A31BD5" w:rsidRPr="00EF05FF">
        <w:rPr>
          <w:rFonts w:ascii="Times New Roman" w:hAnsi="Times New Roman"/>
          <w:smallCaps/>
          <w:szCs w:val="28"/>
        </w:rPr>
        <w:t>eaching Interests</w:t>
      </w:r>
    </w:p>
    <w:p w14:paraId="1ADEF542" w14:textId="4B06E17D" w:rsidR="00DE4386" w:rsidRDefault="00A31BD5" w:rsidP="00FA7F80">
      <w:pPr>
        <w:widowControl w:val="0"/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Shakespeare and Renaissance Drama; </w:t>
      </w:r>
      <w:r w:rsidR="00B83DC4">
        <w:rPr>
          <w:sz w:val="24"/>
          <w:szCs w:val="24"/>
        </w:rPr>
        <w:t>Digital Humanities</w:t>
      </w:r>
      <w:r w:rsidR="00786621">
        <w:rPr>
          <w:sz w:val="24"/>
          <w:szCs w:val="24"/>
        </w:rPr>
        <w:t>; Performance Studies</w:t>
      </w:r>
      <w:r w:rsidR="00C427FD">
        <w:rPr>
          <w:sz w:val="24"/>
          <w:szCs w:val="24"/>
        </w:rPr>
        <w:t>;</w:t>
      </w:r>
    </w:p>
    <w:p w14:paraId="512D4FC3" w14:textId="62055DDC" w:rsidR="00786621" w:rsidRPr="00DE4386" w:rsidRDefault="00786621" w:rsidP="00FA7F80">
      <w:pPr>
        <w:widowControl w:val="0"/>
        <w:snapToGrid w:val="0"/>
        <w:rPr>
          <w:sz w:val="24"/>
          <w:szCs w:val="24"/>
        </w:rPr>
      </w:pPr>
      <w:r>
        <w:rPr>
          <w:sz w:val="24"/>
          <w:szCs w:val="24"/>
        </w:rPr>
        <w:t>Adaptation and Appropriation Studies; Early British Literature; Fan Studies</w:t>
      </w:r>
      <w:r w:rsidR="00C427FD">
        <w:rPr>
          <w:sz w:val="24"/>
          <w:szCs w:val="24"/>
        </w:rPr>
        <w:t>.</w:t>
      </w:r>
    </w:p>
    <w:p w14:paraId="4F1084C1" w14:textId="77777777" w:rsidR="00DE4386" w:rsidRDefault="00DE4386" w:rsidP="000E1EFD">
      <w:pPr>
        <w:rPr>
          <w:smallCaps/>
          <w:sz w:val="28"/>
          <w:szCs w:val="28"/>
        </w:rPr>
      </w:pPr>
    </w:p>
    <w:p w14:paraId="18ED1FB6" w14:textId="55343AAB" w:rsidR="00125218" w:rsidRPr="00EF05FF" w:rsidRDefault="005B260D" w:rsidP="00125218">
      <w:pPr>
        <w:pStyle w:val="BodyText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Professional, </w:t>
      </w:r>
      <w:r w:rsidR="00085E56">
        <w:rPr>
          <w:rFonts w:ascii="Times New Roman" w:hAnsi="Times New Roman" w:cs="Times New Roman"/>
          <w:smallCaps/>
          <w:sz w:val="28"/>
          <w:szCs w:val="28"/>
        </w:rPr>
        <w:t xml:space="preserve">University, Division, and Department </w:t>
      </w:r>
      <w:r w:rsidR="00125218" w:rsidRPr="00EF05FF">
        <w:rPr>
          <w:rFonts w:ascii="Times New Roman" w:hAnsi="Times New Roman" w:cs="Times New Roman"/>
          <w:smallCaps/>
          <w:sz w:val="28"/>
          <w:szCs w:val="28"/>
        </w:rPr>
        <w:t>Service</w:t>
      </w:r>
    </w:p>
    <w:p w14:paraId="1FEC2B1F" w14:textId="339E3486" w:rsidR="00FA7F80" w:rsidRDefault="00085E56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Humanities Division Representation, </w:t>
      </w:r>
      <w:r w:rsidR="00FA7F80">
        <w:rPr>
          <w:sz w:val="24"/>
          <w:szCs w:val="24"/>
        </w:rPr>
        <w:t xml:space="preserve">Honors Advisory Board and </w:t>
      </w:r>
      <w:r w:rsidR="00BA1514">
        <w:rPr>
          <w:sz w:val="24"/>
          <w:szCs w:val="24"/>
        </w:rPr>
        <w:t xml:space="preserve">Honors </w:t>
      </w:r>
      <w:r w:rsidR="00FA7F80">
        <w:rPr>
          <w:sz w:val="24"/>
          <w:szCs w:val="24"/>
        </w:rPr>
        <w:t xml:space="preserve">Curriculum Committee, </w:t>
      </w:r>
      <w:r w:rsidR="00BA1514">
        <w:rPr>
          <w:sz w:val="24"/>
          <w:szCs w:val="24"/>
        </w:rPr>
        <w:t xml:space="preserve">Washburn University, </w:t>
      </w:r>
      <w:r w:rsidR="00FA7F80">
        <w:rPr>
          <w:sz w:val="24"/>
          <w:szCs w:val="24"/>
        </w:rPr>
        <w:t>August 2017-Present.</w:t>
      </w:r>
    </w:p>
    <w:p w14:paraId="77EE985F" w14:textId="5E1DADB7" w:rsidR="00CA3064" w:rsidRDefault="00085E56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Humanities Division Representative, </w:t>
      </w:r>
      <w:r w:rsidR="00CA3064">
        <w:rPr>
          <w:sz w:val="24"/>
          <w:szCs w:val="24"/>
        </w:rPr>
        <w:t>Inte</w:t>
      </w:r>
      <w:r w:rsidR="00BA1514">
        <w:rPr>
          <w:sz w:val="24"/>
          <w:szCs w:val="24"/>
        </w:rPr>
        <w:t>rdisciplinary Studies Committee</w:t>
      </w:r>
      <w:r w:rsidR="00CA3064">
        <w:rPr>
          <w:sz w:val="24"/>
          <w:szCs w:val="24"/>
        </w:rPr>
        <w:t>, Washburn University, August 2017-Present.</w:t>
      </w:r>
    </w:p>
    <w:p w14:paraId="4FBB8870" w14:textId="613C2B36" w:rsidR="005B260D" w:rsidRDefault="005B260D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Adelphi University “Best Undergraduate Literary Essay” Contest Judge, Spring 2018.</w:t>
      </w:r>
    </w:p>
    <w:p w14:paraId="48EE4F74" w14:textId="5751D9DC" w:rsidR="00FA7F80" w:rsidRDefault="00FA7F80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Washburn Transformation Experience Grant Reviewer, </w:t>
      </w:r>
      <w:r w:rsidR="00BA1514">
        <w:rPr>
          <w:sz w:val="24"/>
          <w:szCs w:val="24"/>
        </w:rPr>
        <w:t xml:space="preserve">Washburn University, </w:t>
      </w:r>
      <w:r>
        <w:rPr>
          <w:sz w:val="24"/>
          <w:szCs w:val="24"/>
        </w:rPr>
        <w:t>August 2017-Present.</w:t>
      </w:r>
    </w:p>
    <w:p w14:paraId="7FF023E1" w14:textId="2EAE9196" w:rsidR="00085E56" w:rsidRDefault="00085E56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Coordinator, Hiring Best Practices</w:t>
      </w:r>
      <w:r w:rsidR="00BA1514">
        <w:rPr>
          <w:sz w:val="24"/>
          <w:szCs w:val="24"/>
        </w:rPr>
        <w:t xml:space="preserve"> Committee, Washburn University </w:t>
      </w:r>
      <w:r>
        <w:rPr>
          <w:sz w:val="24"/>
          <w:szCs w:val="24"/>
        </w:rPr>
        <w:t>English Department, Fall 2017-Present.</w:t>
      </w:r>
    </w:p>
    <w:p w14:paraId="1AE0B4C0" w14:textId="3982EA44" w:rsidR="00BA1514" w:rsidRDefault="00BA1514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Member, Internship Committee, Washburn University English Department, Fall 2017-Present.</w:t>
      </w:r>
    </w:p>
    <w:p w14:paraId="74B458E4" w14:textId="45C31086" w:rsidR="003C70C1" w:rsidRDefault="003C70C1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Member, Curriculum Committee, Washburn University English Department, Fall 2017-Present.</w:t>
      </w:r>
    </w:p>
    <w:p w14:paraId="3407ACE2" w14:textId="5A63E690" w:rsidR="00085E56" w:rsidRDefault="00085E56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Coordinator, College of Arts and Sciences “English Literature Emphasis Major Map” Faculty Success Group, Fall 2017.</w:t>
      </w:r>
    </w:p>
    <w:p w14:paraId="3D82B585" w14:textId="5A7A8DE0" w:rsidR="003C70C1" w:rsidRDefault="003C70C1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Advisor for English Literature and Writing Students, Washburn University English Department, Spring 2017-Present.</w:t>
      </w:r>
    </w:p>
    <w:p w14:paraId="5AC841B6" w14:textId="3C4681CE" w:rsidR="00CA3064" w:rsidRPr="00CA3064" w:rsidRDefault="00CA3064" w:rsidP="00085E56">
      <w:pPr>
        <w:widowControl w:val="0"/>
        <w:snapToGri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Assistant Marshal, Washburn University Commencement, May 2017.</w:t>
      </w:r>
    </w:p>
    <w:p w14:paraId="47679A82" w14:textId="261E2A02" w:rsidR="00A35524" w:rsidRDefault="00085E56" w:rsidP="00085E56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Member, Literature Emphasis Committee</w:t>
      </w:r>
      <w:r w:rsidR="00A35524">
        <w:rPr>
          <w:rFonts w:ascii="Times New Roman" w:hAnsi="Times New Roman" w:cs="Times New Roman"/>
          <w:szCs w:val="24"/>
        </w:rPr>
        <w:t>,</w:t>
      </w:r>
      <w:r w:rsidR="00DE4386">
        <w:rPr>
          <w:rFonts w:ascii="Times New Roman" w:hAnsi="Times New Roman" w:cs="Times New Roman"/>
          <w:szCs w:val="24"/>
        </w:rPr>
        <w:t xml:space="preserve"> Washburn University</w:t>
      </w:r>
      <w:r>
        <w:rPr>
          <w:rFonts w:ascii="Times New Roman" w:hAnsi="Times New Roman" w:cs="Times New Roman"/>
          <w:szCs w:val="24"/>
        </w:rPr>
        <w:t xml:space="preserve"> English Department</w:t>
      </w:r>
      <w:r w:rsidR="00DE4386">
        <w:rPr>
          <w:rFonts w:ascii="Times New Roman" w:hAnsi="Times New Roman" w:cs="Times New Roman"/>
          <w:szCs w:val="24"/>
        </w:rPr>
        <w:t>,</w:t>
      </w:r>
      <w:r w:rsidR="00A35524">
        <w:rPr>
          <w:rFonts w:ascii="Times New Roman" w:hAnsi="Times New Roman" w:cs="Times New Roman"/>
          <w:szCs w:val="24"/>
        </w:rPr>
        <w:t xml:space="preserve"> 2016-Present.</w:t>
      </w:r>
    </w:p>
    <w:p w14:paraId="3751C8AD" w14:textId="578C5416" w:rsidR="003C70C1" w:rsidRDefault="003C70C1" w:rsidP="00085E56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Member, Film Studies Curriculum Committee, Washburn University English Department, Fall 2017-Present.</w:t>
      </w:r>
    </w:p>
    <w:p w14:paraId="5159065D" w14:textId="032C4104" w:rsidR="00A35524" w:rsidRDefault="00DE4386" w:rsidP="00085E56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Creative Fiction</w:t>
      </w:r>
      <w:r w:rsidR="00A35524">
        <w:rPr>
          <w:rFonts w:ascii="Times New Roman" w:hAnsi="Times New Roman" w:cs="Times New Roman"/>
          <w:szCs w:val="24"/>
        </w:rPr>
        <w:t xml:space="preserve"> Assistant Professor Search Committee Member,</w:t>
      </w:r>
      <w:r>
        <w:rPr>
          <w:rFonts w:ascii="Times New Roman" w:hAnsi="Times New Roman" w:cs="Times New Roman"/>
          <w:szCs w:val="24"/>
        </w:rPr>
        <w:t xml:space="preserve"> Washburn University,</w:t>
      </w:r>
      <w:r w:rsidR="00A35524">
        <w:rPr>
          <w:rFonts w:ascii="Times New Roman" w:hAnsi="Times New Roman" w:cs="Times New Roman"/>
          <w:szCs w:val="24"/>
        </w:rPr>
        <w:t xml:space="preserve"> 2016-2017.</w:t>
      </w:r>
    </w:p>
    <w:p w14:paraId="05983DF5" w14:textId="7DEC65EE" w:rsidR="00A35524" w:rsidRDefault="00A35524" w:rsidP="00085E56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College of Arts and Sciences Advising Course Success Group,</w:t>
      </w:r>
      <w:r w:rsidR="00DE4386">
        <w:rPr>
          <w:rFonts w:ascii="Times New Roman" w:hAnsi="Times New Roman" w:cs="Times New Roman"/>
          <w:szCs w:val="24"/>
        </w:rPr>
        <w:t xml:space="preserve"> Washburn University,</w:t>
      </w:r>
      <w:r>
        <w:rPr>
          <w:rFonts w:ascii="Times New Roman" w:hAnsi="Times New Roman" w:cs="Times New Roman"/>
          <w:szCs w:val="24"/>
        </w:rPr>
        <w:t xml:space="preserve"> </w:t>
      </w:r>
      <w:r w:rsidR="00CA3064">
        <w:rPr>
          <w:rFonts w:ascii="Times New Roman" w:hAnsi="Times New Roman" w:cs="Times New Roman"/>
          <w:szCs w:val="24"/>
        </w:rPr>
        <w:t>Fall 2016 and S</w:t>
      </w:r>
      <w:r>
        <w:rPr>
          <w:rFonts w:ascii="Times New Roman" w:hAnsi="Times New Roman" w:cs="Times New Roman"/>
          <w:szCs w:val="24"/>
        </w:rPr>
        <w:t>pring 2017.</w:t>
      </w:r>
    </w:p>
    <w:p w14:paraId="7F3993E5" w14:textId="4CABC982" w:rsidR="00A35524" w:rsidRDefault="00A35524" w:rsidP="00085E56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College of Arts and Sciences Open Access Course Success Group,</w:t>
      </w:r>
      <w:r w:rsidR="00DE4386">
        <w:rPr>
          <w:rFonts w:ascii="Times New Roman" w:hAnsi="Times New Roman" w:cs="Times New Roman"/>
          <w:szCs w:val="24"/>
        </w:rPr>
        <w:t xml:space="preserve"> Washburn University,</w:t>
      </w:r>
      <w:r>
        <w:rPr>
          <w:rFonts w:ascii="Times New Roman" w:hAnsi="Times New Roman" w:cs="Times New Roman"/>
          <w:szCs w:val="24"/>
        </w:rPr>
        <w:t xml:space="preserve"> Fall 2016.</w:t>
      </w:r>
    </w:p>
    <w:p w14:paraId="25547399" w14:textId="0AEA4856" w:rsidR="008F1473" w:rsidRDefault="00125218" w:rsidP="00085E56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 w:rsidRPr="004E4A3B">
        <w:rPr>
          <w:rFonts w:ascii="Times New Roman" w:hAnsi="Times New Roman" w:cs="Times New Roman"/>
          <w:szCs w:val="24"/>
        </w:rPr>
        <w:t>Conference Director,</w:t>
      </w:r>
      <w:r w:rsidR="00246CE3">
        <w:rPr>
          <w:rFonts w:ascii="Times New Roman" w:hAnsi="Times New Roman" w:cs="Times New Roman"/>
          <w:szCs w:val="24"/>
        </w:rPr>
        <w:t xml:space="preserve"> 2008-2009,</w:t>
      </w:r>
      <w:r w:rsidRPr="004E4A3B">
        <w:rPr>
          <w:rFonts w:ascii="Times New Roman" w:hAnsi="Times New Roman" w:cs="Times New Roman"/>
          <w:szCs w:val="24"/>
        </w:rPr>
        <w:t xml:space="preserve"> Southwest English Graduate Symposium, </w:t>
      </w:r>
      <w:r w:rsidRPr="00246CE3">
        <w:rPr>
          <w:rFonts w:ascii="Times New Roman" w:hAnsi="Times New Roman" w:cs="Times New Roman"/>
          <w:szCs w:val="24"/>
        </w:rPr>
        <w:t>Tempe, AZ, March 2009.</w:t>
      </w:r>
    </w:p>
    <w:p w14:paraId="58E5D160" w14:textId="039E2A51" w:rsidR="00CA3064" w:rsidRDefault="00CA3064" w:rsidP="00985FD1">
      <w:pPr>
        <w:pStyle w:val="BodyText"/>
        <w:rPr>
          <w:rFonts w:ascii="Times New Roman" w:hAnsi="Times New Roman" w:cs="Times New Roman"/>
          <w:szCs w:val="24"/>
        </w:rPr>
      </w:pPr>
    </w:p>
    <w:p w14:paraId="5A70FD48" w14:textId="77777777" w:rsidR="007960BD" w:rsidRPr="00EF05FF" w:rsidRDefault="007960BD" w:rsidP="007960B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t>Teaching Development and Enrichment</w:t>
      </w:r>
    </w:p>
    <w:p w14:paraId="42AA3D29" w14:textId="7024767A" w:rsidR="00073BF2" w:rsidRDefault="00073BF2" w:rsidP="007960B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Certificate of Teaching and Learning Recipient, Washburn University Center for Teaching Excellence and Learning, 2017-2018 AY.</w:t>
      </w:r>
    </w:p>
    <w:p w14:paraId="3BB1A01A" w14:textId="5BE0304F" w:rsidR="007960BD" w:rsidRDefault="007960BD" w:rsidP="007960B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“Staying in the Conversation: Students’ Online Diversity Discussion</w:t>
      </w:r>
      <w:r w:rsidR="00AF6FD9">
        <w:rPr>
          <w:sz w:val="24"/>
          <w:szCs w:val="24"/>
        </w:rPr>
        <w:t>s</w:t>
      </w:r>
      <w:r>
        <w:rPr>
          <w:sz w:val="24"/>
          <w:szCs w:val="24"/>
        </w:rPr>
        <w:t xml:space="preserve">” Workshop Participant, Washburn University Center for Teaching Excellence and Learning, February 2018. </w:t>
      </w:r>
    </w:p>
    <w:p w14:paraId="2857E355" w14:textId="77777777" w:rsidR="007960BD" w:rsidRDefault="007960BD" w:rsidP="007960B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“Teaching Matters: Strategies for Active Learning” Workshop Participant, Washburn University Center for Teaching Excellence and Learning, January 2018.</w:t>
      </w:r>
    </w:p>
    <w:p w14:paraId="4EB8FE35" w14:textId="0DCD0C12" w:rsidR="007960BD" w:rsidRDefault="007960BD" w:rsidP="007960B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“Hear Us Out: Supporting Our </w:t>
      </w:r>
      <w:r w:rsidR="00AF6FD9">
        <w:rPr>
          <w:sz w:val="24"/>
          <w:szCs w:val="24"/>
        </w:rPr>
        <w:t>First-Generation</w:t>
      </w:r>
      <w:r>
        <w:rPr>
          <w:sz w:val="24"/>
          <w:szCs w:val="24"/>
        </w:rPr>
        <w:t xml:space="preserve"> College Students” Workshop Participant, Washburn University Center for Teaching Excellence and Learning, Spring 2017.</w:t>
      </w:r>
    </w:p>
    <w:p w14:paraId="29FD184A" w14:textId="40BB8428" w:rsidR="007960BD" w:rsidRDefault="007960BD" w:rsidP="007960B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Certificate of Teaching and Learning</w:t>
      </w:r>
      <w:r w:rsidR="00AF6FD9">
        <w:rPr>
          <w:sz w:val="24"/>
          <w:szCs w:val="24"/>
        </w:rPr>
        <w:t xml:space="preserve"> Recipient</w:t>
      </w:r>
      <w:r>
        <w:rPr>
          <w:sz w:val="24"/>
          <w:szCs w:val="24"/>
        </w:rPr>
        <w:t>, Washburn University Center for Teaching Excellence and Learning, 2016-2017</w:t>
      </w:r>
      <w:r w:rsidR="00AF6FD9">
        <w:rPr>
          <w:sz w:val="24"/>
          <w:szCs w:val="24"/>
        </w:rPr>
        <w:t xml:space="preserve"> AY</w:t>
      </w:r>
      <w:r>
        <w:rPr>
          <w:sz w:val="24"/>
          <w:szCs w:val="24"/>
        </w:rPr>
        <w:t>.</w:t>
      </w:r>
    </w:p>
    <w:p w14:paraId="6D998AF9" w14:textId="77777777" w:rsidR="007960BD" w:rsidRDefault="007960BD" w:rsidP="007960B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“Exploring Race in Predominantly White Classrooms” Teaching Circle, </w:t>
      </w:r>
      <w:r w:rsidRPr="00983387">
        <w:rPr>
          <w:sz w:val="24"/>
          <w:szCs w:val="24"/>
        </w:rPr>
        <w:t>Washburn University</w:t>
      </w:r>
      <w:r>
        <w:rPr>
          <w:sz w:val="24"/>
          <w:szCs w:val="24"/>
        </w:rPr>
        <w:t xml:space="preserve"> Center for Teaching Excellence and Learning, Fall 2016.</w:t>
      </w:r>
    </w:p>
    <w:p w14:paraId="36756639" w14:textId="77777777" w:rsidR="007960BD" w:rsidRPr="00BA1514" w:rsidRDefault="007960BD" w:rsidP="007960BD">
      <w:pPr>
        <w:pStyle w:val="BodyText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Washburn Ally Safe Zone Training, Washburn University, Fall 2016.</w:t>
      </w:r>
    </w:p>
    <w:p w14:paraId="66620BF1" w14:textId="79F74372" w:rsidR="007960BD" w:rsidRDefault="007960BD" w:rsidP="00985FD1">
      <w:pPr>
        <w:pStyle w:val="BodyText"/>
        <w:rPr>
          <w:rFonts w:ascii="Times New Roman" w:hAnsi="Times New Roman" w:cs="Times New Roman"/>
          <w:szCs w:val="24"/>
        </w:rPr>
      </w:pPr>
    </w:p>
    <w:p w14:paraId="1DE362A7" w14:textId="374C6C6C" w:rsidR="00967F96" w:rsidRDefault="00967F96" w:rsidP="00985FD1">
      <w:pPr>
        <w:pStyle w:val="BodyText"/>
        <w:rPr>
          <w:rFonts w:ascii="Times New Roman" w:hAnsi="Times New Roman" w:cs="Times New Roman"/>
          <w:szCs w:val="24"/>
        </w:rPr>
      </w:pPr>
    </w:p>
    <w:p w14:paraId="09E83737" w14:textId="77777777" w:rsidR="00967F96" w:rsidRDefault="00967F96" w:rsidP="00985FD1">
      <w:pPr>
        <w:pStyle w:val="BodyText"/>
        <w:rPr>
          <w:rFonts w:ascii="Times New Roman" w:hAnsi="Times New Roman" w:cs="Times New Roman"/>
          <w:szCs w:val="24"/>
        </w:rPr>
      </w:pPr>
    </w:p>
    <w:p w14:paraId="168BB7B0" w14:textId="5A59949B" w:rsidR="00CA3064" w:rsidRDefault="00D33812" w:rsidP="00786621">
      <w:pPr>
        <w:pStyle w:val="Heading1"/>
        <w:tabs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  <w:tab w:val="center" w:pos="4968"/>
        </w:tabs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lastRenderedPageBreak/>
        <w:t>Community Outreach</w:t>
      </w:r>
    </w:p>
    <w:p w14:paraId="091285CD" w14:textId="77777777" w:rsidR="00CA3064" w:rsidRDefault="00CA3064" w:rsidP="00CA3064">
      <w:pPr>
        <w:widowControl w:val="0"/>
        <w:snapToGrid w:val="0"/>
        <w:rPr>
          <w:sz w:val="24"/>
          <w:szCs w:val="24"/>
        </w:rPr>
      </w:pPr>
      <w:r>
        <w:rPr>
          <w:sz w:val="24"/>
          <w:szCs w:val="24"/>
        </w:rPr>
        <w:t>Senior Documentary Judge, Kansas History Day State Competition, Topeka, KS, April 2017.</w:t>
      </w:r>
    </w:p>
    <w:p w14:paraId="26A3B90E" w14:textId="77777777" w:rsidR="00CA3064" w:rsidRDefault="00CA3064" w:rsidP="00CA3064">
      <w:pPr>
        <w:widowControl w:val="0"/>
        <w:snapToGrid w:val="0"/>
        <w:rPr>
          <w:sz w:val="24"/>
          <w:szCs w:val="24"/>
        </w:rPr>
      </w:pPr>
      <w:r>
        <w:rPr>
          <w:sz w:val="24"/>
          <w:szCs w:val="24"/>
        </w:rPr>
        <w:t>“Know Your Meme,” Arizona State University’s Night of the Open Door, Tempe, AZ, March 2014.</w:t>
      </w:r>
    </w:p>
    <w:p w14:paraId="20432E65" w14:textId="5463B4F2" w:rsidR="00846F67" w:rsidRPr="00CA3064" w:rsidRDefault="00CA3064" w:rsidP="00CA3064">
      <w:pPr>
        <w:widowControl w:val="0"/>
        <w:snapToGrid w:val="0"/>
        <w:rPr>
          <w:sz w:val="24"/>
          <w:szCs w:val="24"/>
        </w:rPr>
      </w:pPr>
      <w:r>
        <w:rPr>
          <w:sz w:val="24"/>
          <w:szCs w:val="24"/>
        </w:rPr>
        <w:t>“What is a Meme,” Arizona State University’s Night of the Open Door, Tempe, AZ, March 2013.</w:t>
      </w:r>
    </w:p>
    <w:sectPr w:rsidR="00846F67" w:rsidRPr="00CA3064" w:rsidSect="00ED1017">
      <w:pgSz w:w="12240" w:h="15840"/>
      <w:pgMar w:top="1440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D4A8" w14:textId="77777777" w:rsidR="000929B7" w:rsidRDefault="000929B7" w:rsidP="00B72E4C">
      <w:r>
        <w:separator/>
      </w:r>
    </w:p>
  </w:endnote>
  <w:endnote w:type="continuationSeparator" w:id="0">
    <w:p w14:paraId="28043F13" w14:textId="77777777" w:rsidR="000929B7" w:rsidRDefault="000929B7" w:rsidP="00B7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D4EB" w14:textId="77777777" w:rsidR="000929B7" w:rsidRDefault="000929B7" w:rsidP="00B72E4C">
      <w:r>
        <w:separator/>
      </w:r>
    </w:p>
  </w:footnote>
  <w:footnote w:type="continuationSeparator" w:id="0">
    <w:p w14:paraId="7D8B10E6" w14:textId="77777777" w:rsidR="000929B7" w:rsidRDefault="000929B7" w:rsidP="00B7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3D2C"/>
    <w:multiLevelType w:val="hybridMultilevel"/>
    <w:tmpl w:val="EF145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A29CF"/>
    <w:multiLevelType w:val="hybridMultilevel"/>
    <w:tmpl w:val="B9187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CEA4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D54A6"/>
    <w:multiLevelType w:val="hybridMultilevel"/>
    <w:tmpl w:val="68A6F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715AB"/>
    <w:multiLevelType w:val="hybridMultilevel"/>
    <w:tmpl w:val="01D80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A5ED1"/>
    <w:multiLevelType w:val="hybridMultilevel"/>
    <w:tmpl w:val="8DBCE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C5352"/>
    <w:multiLevelType w:val="hybridMultilevel"/>
    <w:tmpl w:val="463E0DDE"/>
    <w:lvl w:ilvl="0" w:tplc="C576D09A">
      <w:start w:val="1"/>
      <w:numFmt w:val="bullet"/>
      <w:lvlText w:val=""/>
      <w:lvlJc w:val="left"/>
      <w:pPr>
        <w:ind w:left="2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5B77C81"/>
    <w:multiLevelType w:val="hybridMultilevel"/>
    <w:tmpl w:val="4314B6BC"/>
    <w:lvl w:ilvl="0" w:tplc="C576D09A">
      <w:start w:val="1"/>
      <w:numFmt w:val="bullet"/>
      <w:lvlText w:val=""/>
      <w:lvlJc w:val="left"/>
      <w:pPr>
        <w:ind w:left="2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234F4"/>
    <w:multiLevelType w:val="hybridMultilevel"/>
    <w:tmpl w:val="7FAA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25D09"/>
    <w:multiLevelType w:val="hybridMultilevel"/>
    <w:tmpl w:val="E2D00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8245D3"/>
    <w:multiLevelType w:val="hybridMultilevel"/>
    <w:tmpl w:val="C212D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0E1752"/>
    <w:multiLevelType w:val="hybridMultilevel"/>
    <w:tmpl w:val="A61A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F7D5C"/>
    <w:multiLevelType w:val="hybridMultilevel"/>
    <w:tmpl w:val="EB6E5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BF5CB9"/>
    <w:multiLevelType w:val="hybridMultilevel"/>
    <w:tmpl w:val="E9842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A7506C"/>
    <w:multiLevelType w:val="hybridMultilevel"/>
    <w:tmpl w:val="150E0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D6059D"/>
    <w:multiLevelType w:val="hybridMultilevel"/>
    <w:tmpl w:val="52422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85E96"/>
    <w:multiLevelType w:val="hybridMultilevel"/>
    <w:tmpl w:val="D6E8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D57E4"/>
    <w:multiLevelType w:val="hybridMultilevel"/>
    <w:tmpl w:val="10A05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631D4B"/>
    <w:multiLevelType w:val="hybridMultilevel"/>
    <w:tmpl w:val="8336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1"/>
  </w:num>
  <w:num w:numId="5">
    <w:abstractNumId w:val="16"/>
  </w:num>
  <w:num w:numId="6">
    <w:abstractNumId w:val="8"/>
  </w:num>
  <w:num w:numId="7">
    <w:abstractNumId w:val="14"/>
  </w:num>
  <w:num w:numId="8">
    <w:abstractNumId w:val="5"/>
  </w:num>
  <w:num w:numId="9">
    <w:abstractNumId w:val="6"/>
  </w:num>
  <w:num w:numId="10">
    <w:abstractNumId w:val="17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A0"/>
    <w:rsid w:val="0002286A"/>
    <w:rsid w:val="00025306"/>
    <w:rsid w:val="00063DFD"/>
    <w:rsid w:val="00073BF2"/>
    <w:rsid w:val="000778C0"/>
    <w:rsid w:val="00085E56"/>
    <w:rsid w:val="000929B7"/>
    <w:rsid w:val="0009345F"/>
    <w:rsid w:val="000A1AFD"/>
    <w:rsid w:val="000B42F3"/>
    <w:rsid w:val="000D1D34"/>
    <w:rsid w:val="000E1EFD"/>
    <w:rsid w:val="00116CB7"/>
    <w:rsid w:val="00120F9C"/>
    <w:rsid w:val="00121A10"/>
    <w:rsid w:val="00125218"/>
    <w:rsid w:val="00134C66"/>
    <w:rsid w:val="00136B9B"/>
    <w:rsid w:val="00151E9C"/>
    <w:rsid w:val="00165FB4"/>
    <w:rsid w:val="0017002C"/>
    <w:rsid w:val="0017406D"/>
    <w:rsid w:val="001B3650"/>
    <w:rsid w:val="001E6665"/>
    <w:rsid w:val="00246CE3"/>
    <w:rsid w:val="00272BDE"/>
    <w:rsid w:val="002904E3"/>
    <w:rsid w:val="00297DB4"/>
    <w:rsid w:val="002B33D7"/>
    <w:rsid w:val="002B5CAA"/>
    <w:rsid w:val="002E36E9"/>
    <w:rsid w:val="002E5CED"/>
    <w:rsid w:val="002E6E77"/>
    <w:rsid w:val="002F2B39"/>
    <w:rsid w:val="00332C28"/>
    <w:rsid w:val="00344989"/>
    <w:rsid w:val="00352E67"/>
    <w:rsid w:val="00355FCA"/>
    <w:rsid w:val="00385E9D"/>
    <w:rsid w:val="003871F9"/>
    <w:rsid w:val="003A48DF"/>
    <w:rsid w:val="003B1BA0"/>
    <w:rsid w:val="003B1CF4"/>
    <w:rsid w:val="003C2E1F"/>
    <w:rsid w:val="003C70C1"/>
    <w:rsid w:val="00402D21"/>
    <w:rsid w:val="00442535"/>
    <w:rsid w:val="00447DE3"/>
    <w:rsid w:val="00454E98"/>
    <w:rsid w:val="004650A0"/>
    <w:rsid w:val="00465389"/>
    <w:rsid w:val="00470722"/>
    <w:rsid w:val="00496E7C"/>
    <w:rsid w:val="004B761A"/>
    <w:rsid w:val="004D129D"/>
    <w:rsid w:val="004D499A"/>
    <w:rsid w:val="004E4A3B"/>
    <w:rsid w:val="004E56D3"/>
    <w:rsid w:val="00510327"/>
    <w:rsid w:val="005241C0"/>
    <w:rsid w:val="00572A61"/>
    <w:rsid w:val="005B01AF"/>
    <w:rsid w:val="005B260D"/>
    <w:rsid w:val="005B5860"/>
    <w:rsid w:val="005D7765"/>
    <w:rsid w:val="005E33A1"/>
    <w:rsid w:val="005E4AC1"/>
    <w:rsid w:val="005F26FD"/>
    <w:rsid w:val="006256CF"/>
    <w:rsid w:val="0064429B"/>
    <w:rsid w:val="00662AFC"/>
    <w:rsid w:val="0066623B"/>
    <w:rsid w:val="00670D8E"/>
    <w:rsid w:val="006823CA"/>
    <w:rsid w:val="00685D45"/>
    <w:rsid w:val="006976DE"/>
    <w:rsid w:val="006A374E"/>
    <w:rsid w:val="006A3D78"/>
    <w:rsid w:val="006D5762"/>
    <w:rsid w:val="006D5EA1"/>
    <w:rsid w:val="006E481E"/>
    <w:rsid w:val="006F790C"/>
    <w:rsid w:val="00751B26"/>
    <w:rsid w:val="007629AF"/>
    <w:rsid w:val="00774607"/>
    <w:rsid w:val="007747DC"/>
    <w:rsid w:val="0078273D"/>
    <w:rsid w:val="00786621"/>
    <w:rsid w:val="00791CDA"/>
    <w:rsid w:val="00792132"/>
    <w:rsid w:val="007960BD"/>
    <w:rsid w:val="007A56A3"/>
    <w:rsid w:val="007B7026"/>
    <w:rsid w:val="007B776D"/>
    <w:rsid w:val="007C781B"/>
    <w:rsid w:val="007F22FB"/>
    <w:rsid w:val="00821775"/>
    <w:rsid w:val="00842139"/>
    <w:rsid w:val="00846F67"/>
    <w:rsid w:val="00853C90"/>
    <w:rsid w:val="00867591"/>
    <w:rsid w:val="008D106D"/>
    <w:rsid w:val="008D58E6"/>
    <w:rsid w:val="008E5929"/>
    <w:rsid w:val="008F1473"/>
    <w:rsid w:val="009006AF"/>
    <w:rsid w:val="00906388"/>
    <w:rsid w:val="00964B16"/>
    <w:rsid w:val="00967F96"/>
    <w:rsid w:val="00983387"/>
    <w:rsid w:val="00985FD1"/>
    <w:rsid w:val="0098605B"/>
    <w:rsid w:val="009A5D08"/>
    <w:rsid w:val="009B2BFF"/>
    <w:rsid w:val="009C19F7"/>
    <w:rsid w:val="009D13EA"/>
    <w:rsid w:val="009D346C"/>
    <w:rsid w:val="009D56DC"/>
    <w:rsid w:val="009D6D2B"/>
    <w:rsid w:val="009F53F8"/>
    <w:rsid w:val="00A048B4"/>
    <w:rsid w:val="00A31BD5"/>
    <w:rsid w:val="00A35524"/>
    <w:rsid w:val="00A608B4"/>
    <w:rsid w:val="00A76697"/>
    <w:rsid w:val="00A91345"/>
    <w:rsid w:val="00AC3B5A"/>
    <w:rsid w:val="00AC710B"/>
    <w:rsid w:val="00AD000E"/>
    <w:rsid w:val="00AE6D53"/>
    <w:rsid w:val="00AF6FD9"/>
    <w:rsid w:val="00B07BC2"/>
    <w:rsid w:val="00B140C7"/>
    <w:rsid w:val="00B16381"/>
    <w:rsid w:val="00B21E7F"/>
    <w:rsid w:val="00B27CF3"/>
    <w:rsid w:val="00B63ABE"/>
    <w:rsid w:val="00B72E4C"/>
    <w:rsid w:val="00B73320"/>
    <w:rsid w:val="00B80E84"/>
    <w:rsid w:val="00B83DC4"/>
    <w:rsid w:val="00B94533"/>
    <w:rsid w:val="00BA0B39"/>
    <w:rsid w:val="00BA1514"/>
    <w:rsid w:val="00BC098B"/>
    <w:rsid w:val="00BC2936"/>
    <w:rsid w:val="00C132D3"/>
    <w:rsid w:val="00C427FD"/>
    <w:rsid w:val="00C45ABF"/>
    <w:rsid w:val="00C47C16"/>
    <w:rsid w:val="00C63F67"/>
    <w:rsid w:val="00C87EE0"/>
    <w:rsid w:val="00C90D71"/>
    <w:rsid w:val="00CA3064"/>
    <w:rsid w:val="00CC5805"/>
    <w:rsid w:val="00CF3134"/>
    <w:rsid w:val="00CF4356"/>
    <w:rsid w:val="00CF4A1D"/>
    <w:rsid w:val="00D012EF"/>
    <w:rsid w:val="00D217E7"/>
    <w:rsid w:val="00D24B7A"/>
    <w:rsid w:val="00D33812"/>
    <w:rsid w:val="00D4705C"/>
    <w:rsid w:val="00D82B27"/>
    <w:rsid w:val="00D879A9"/>
    <w:rsid w:val="00DA2453"/>
    <w:rsid w:val="00DA26F6"/>
    <w:rsid w:val="00DB6801"/>
    <w:rsid w:val="00DD0D59"/>
    <w:rsid w:val="00DE03EF"/>
    <w:rsid w:val="00DE431A"/>
    <w:rsid w:val="00DE4386"/>
    <w:rsid w:val="00DE4574"/>
    <w:rsid w:val="00DF189D"/>
    <w:rsid w:val="00DF5686"/>
    <w:rsid w:val="00E07FB6"/>
    <w:rsid w:val="00E1450C"/>
    <w:rsid w:val="00E23793"/>
    <w:rsid w:val="00E315A7"/>
    <w:rsid w:val="00E947E6"/>
    <w:rsid w:val="00E95EC0"/>
    <w:rsid w:val="00EB116A"/>
    <w:rsid w:val="00EB1B44"/>
    <w:rsid w:val="00EC475C"/>
    <w:rsid w:val="00ED1017"/>
    <w:rsid w:val="00ED5827"/>
    <w:rsid w:val="00ED7C72"/>
    <w:rsid w:val="00EF05FF"/>
    <w:rsid w:val="00EF39A3"/>
    <w:rsid w:val="00F3688D"/>
    <w:rsid w:val="00F52FF5"/>
    <w:rsid w:val="00FA7F80"/>
    <w:rsid w:val="00FD3745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A872A"/>
  <w15:docId w15:val="{2DF0C06A-D4DB-4F08-BCFA-F6856918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1BA0"/>
  </w:style>
  <w:style w:type="paragraph" w:styleId="Heading1">
    <w:name w:val="heading 1"/>
    <w:basedOn w:val="Normal"/>
    <w:next w:val="Normal"/>
    <w:qFormat/>
    <w:rsid w:val="003B1BA0"/>
    <w:pPr>
      <w:keepNext/>
      <w:widowControl w:val="0"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napToGrid w:val="0"/>
      <w:outlineLvl w:val="0"/>
    </w:pPr>
    <w:rPr>
      <w:rFonts w:ascii="Times New Roman CYR" w:hAnsi="Times New Roman CYR"/>
      <w:sz w:val="28"/>
    </w:rPr>
  </w:style>
  <w:style w:type="paragraph" w:styleId="Heading2">
    <w:name w:val="heading 2"/>
    <w:basedOn w:val="Normal"/>
    <w:next w:val="Normal"/>
    <w:qFormat/>
    <w:rsid w:val="003B1BA0"/>
    <w:pPr>
      <w:keepNext/>
      <w:widowControl w:val="0"/>
      <w:snapToGrid w:val="0"/>
      <w:ind w:left="994"/>
      <w:outlineLvl w:val="1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rsid w:val="003B1BA0"/>
    <w:pPr>
      <w:keepNext/>
      <w:widowControl w:val="0"/>
      <w:snapToGrid w:val="0"/>
      <w:outlineLvl w:val="4"/>
    </w:pPr>
    <w:rPr>
      <w:rFonts w:ascii="Times New Roman CYR" w:hAnsi="Times New Roman CYR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1BA0"/>
    <w:pPr>
      <w:widowControl w:val="0"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napToGrid w:val="0"/>
      <w:jc w:val="center"/>
    </w:pPr>
    <w:rPr>
      <w:rFonts w:ascii="Times New Roman CYR" w:hAnsi="Times New Roman CYR"/>
      <w:b/>
      <w:sz w:val="36"/>
    </w:rPr>
  </w:style>
  <w:style w:type="paragraph" w:styleId="Header">
    <w:name w:val="header"/>
    <w:basedOn w:val="Normal"/>
    <w:rsid w:val="003B1BA0"/>
    <w:pPr>
      <w:widowControl w:val="0"/>
      <w:tabs>
        <w:tab w:val="center" w:pos="4320"/>
        <w:tab w:val="right" w:pos="8640"/>
      </w:tabs>
      <w:snapToGrid w:val="0"/>
    </w:pPr>
    <w:rPr>
      <w:rFonts w:ascii="Times New Roman CYR" w:hAnsi="Times New Roman CYR"/>
      <w:sz w:val="24"/>
    </w:rPr>
  </w:style>
  <w:style w:type="character" w:styleId="Hyperlink">
    <w:name w:val="Hyperlink"/>
    <w:basedOn w:val="DefaultParagraphFont"/>
    <w:rsid w:val="003B1BA0"/>
    <w:rPr>
      <w:color w:val="666699"/>
      <w:u w:val="single"/>
    </w:rPr>
  </w:style>
  <w:style w:type="paragraph" w:styleId="BodyText">
    <w:name w:val="Body Text"/>
    <w:basedOn w:val="Normal"/>
    <w:rsid w:val="003B1BA0"/>
    <w:pPr>
      <w:widowControl w:val="0"/>
      <w:snapToGrid w:val="0"/>
    </w:pPr>
    <w:rPr>
      <w:rFonts w:ascii="Arial" w:hAnsi="Arial" w:cs="Arial"/>
      <w:sz w:val="24"/>
    </w:rPr>
  </w:style>
  <w:style w:type="paragraph" w:styleId="BodyTextIndent">
    <w:name w:val="Body Text Indent"/>
    <w:basedOn w:val="Normal"/>
    <w:rsid w:val="003B1BA0"/>
    <w:pPr>
      <w:widowControl w:val="0"/>
      <w:snapToGrid w:val="0"/>
      <w:ind w:left="720"/>
    </w:pPr>
    <w:rPr>
      <w:rFonts w:ascii="Arial" w:hAnsi="Arial" w:cs="Arial"/>
      <w:sz w:val="24"/>
    </w:rPr>
  </w:style>
  <w:style w:type="paragraph" w:customStyle="1" w:styleId="objective">
    <w:name w:val="objective"/>
    <w:basedOn w:val="Normal"/>
    <w:rsid w:val="00136B9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791C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45A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5ABF"/>
  </w:style>
  <w:style w:type="character" w:customStyle="1" w:styleId="CommentTextChar">
    <w:name w:val="Comment Text Char"/>
    <w:basedOn w:val="DefaultParagraphFont"/>
    <w:link w:val="CommentText"/>
    <w:semiHidden/>
    <w:rsid w:val="00C45AB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5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5ABF"/>
    <w:rPr>
      <w:b/>
      <w:bCs/>
    </w:rPr>
  </w:style>
  <w:style w:type="paragraph" w:styleId="ListParagraph">
    <w:name w:val="List Paragraph"/>
    <w:basedOn w:val="Normal"/>
    <w:uiPriority w:val="34"/>
    <w:qFormat/>
    <w:rsid w:val="00A35524"/>
    <w:pPr>
      <w:ind w:left="720"/>
      <w:contextualSpacing/>
    </w:pPr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nhideWhenUsed/>
    <w:rsid w:val="00B72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D919159-4AC3-41EA-981E-0D32C1A5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R</vt:lpstr>
    </vt:vector>
  </TitlesOfParts>
  <Company>NA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R</dc:title>
  <dc:creator>Bulldog</dc:creator>
  <cp:lastModifiedBy>Geoff Way</cp:lastModifiedBy>
  <cp:revision>3</cp:revision>
  <cp:lastPrinted>2013-09-20T18:22:00Z</cp:lastPrinted>
  <dcterms:created xsi:type="dcterms:W3CDTF">2018-06-05T19:35:00Z</dcterms:created>
  <dcterms:modified xsi:type="dcterms:W3CDTF">2018-06-05T19:42:00Z</dcterms:modified>
</cp:coreProperties>
</file>