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2E1A2" w14:textId="7262D198" w:rsidR="008E6997" w:rsidRPr="00B75619" w:rsidRDefault="00B079F1" w:rsidP="008E6997">
      <w:pPr>
        <w:pStyle w:val="Heading6"/>
        <w:jc w:val="center"/>
        <w:rPr>
          <w:rFonts w:ascii="Calibri" w:hAnsi="Calibri"/>
          <w:sz w:val="36"/>
        </w:rPr>
      </w:pPr>
      <w:r w:rsidRPr="00B079F1">
        <w:rPr>
          <w:rFonts w:ascii="Calibri" w:hAnsi="Calibri"/>
          <w:sz w:val="44"/>
          <w:szCs w:val="44"/>
        </w:rPr>
        <w:t>C</w:t>
      </w:r>
      <w:r w:rsidR="008E6997" w:rsidRPr="00B75619">
        <w:rPr>
          <w:rFonts w:ascii="Calibri" w:hAnsi="Calibri"/>
          <w:sz w:val="36"/>
        </w:rPr>
        <w:t xml:space="preserve">URRICULUM </w:t>
      </w:r>
      <w:r w:rsidR="008E6997" w:rsidRPr="00B75619">
        <w:rPr>
          <w:rFonts w:ascii="Calibri" w:hAnsi="Calibri"/>
          <w:sz w:val="44"/>
        </w:rPr>
        <w:t>V</w:t>
      </w:r>
      <w:r w:rsidR="008E6997" w:rsidRPr="00B75619">
        <w:rPr>
          <w:rFonts w:ascii="Calibri" w:hAnsi="Calibri"/>
          <w:sz w:val="36"/>
        </w:rPr>
        <w:t>ITAE</w:t>
      </w:r>
    </w:p>
    <w:p w14:paraId="5316D8E5" w14:textId="77777777" w:rsidR="008E6997" w:rsidRPr="00B75619" w:rsidRDefault="008E6997" w:rsidP="008E6997">
      <w:pPr>
        <w:rPr>
          <w:rFonts w:ascii="Calibri" w:hAnsi="Calibri"/>
          <w:sz w:val="24"/>
        </w:rPr>
      </w:pPr>
    </w:p>
    <w:p w14:paraId="2E8BA940" w14:textId="2996CB0E" w:rsidR="008E6997" w:rsidRPr="00B75619" w:rsidRDefault="005C7902" w:rsidP="008E6997">
      <w:pPr>
        <w:pStyle w:val="Heading5"/>
        <w:rPr>
          <w:rFonts w:ascii="Calibri" w:hAnsi="Calibri"/>
        </w:rPr>
      </w:pPr>
      <w:r>
        <w:rPr>
          <w:rFonts w:ascii="Calibri" w:hAnsi="Calibri"/>
        </w:rPr>
        <w:t>Katerina Flint-Nicol</w:t>
      </w:r>
    </w:p>
    <w:p w14:paraId="3EE8D0D8" w14:textId="77777777" w:rsidR="008E6997" w:rsidRDefault="008E6997" w:rsidP="008E6997">
      <w:pPr>
        <w:pStyle w:val="Heading9"/>
        <w:rPr>
          <w:rFonts w:ascii="Calibri" w:hAnsi="Calibri"/>
          <w:b w:val="0"/>
          <w:sz w:val="28"/>
          <w:szCs w:val="28"/>
        </w:rPr>
      </w:pPr>
    </w:p>
    <w:p w14:paraId="04A0CB16" w14:textId="5D689B80" w:rsidR="008E6997" w:rsidRPr="00762033" w:rsidRDefault="007A6BE9" w:rsidP="008E6997">
      <w:pPr>
        <w:pStyle w:val="Heading9"/>
        <w:rPr>
          <w:rFonts w:ascii="Calibri" w:hAnsi="Calibri"/>
          <w:sz w:val="28"/>
          <w:szCs w:val="28"/>
        </w:rPr>
      </w:pPr>
      <w:r>
        <w:rPr>
          <w:rFonts w:ascii="Calibri" w:hAnsi="Calibri"/>
          <w:sz w:val="28"/>
          <w:szCs w:val="28"/>
        </w:rPr>
        <w:t>Contact</w:t>
      </w:r>
      <w:r w:rsidR="008E6997" w:rsidRPr="00762033">
        <w:rPr>
          <w:rFonts w:ascii="Calibri" w:hAnsi="Calibri"/>
          <w:sz w:val="28"/>
          <w:szCs w:val="28"/>
        </w:rPr>
        <w:t xml:space="preserve"> Information</w:t>
      </w:r>
    </w:p>
    <w:p w14:paraId="50F374A5" w14:textId="77777777" w:rsidR="008E6997" w:rsidRPr="0005514C" w:rsidRDefault="008E6997" w:rsidP="008E6997">
      <w:pPr>
        <w:rPr>
          <w:rFonts w:ascii="Calibri" w:hAnsi="Calibri"/>
          <w:sz w:val="24"/>
          <w:szCs w:val="24"/>
        </w:rPr>
      </w:pPr>
    </w:p>
    <w:p w14:paraId="730C58ED" w14:textId="61B7670D" w:rsidR="008E6997" w:rsidRPr="0005514C" w:rsidRDefault="00CE7F79" w:rsidP="008E6997">
      <w:pPr>
        <w:rPr>
          <w:rFonts w:ascii="Calibri" w:hAnsi="Calibri"/>
          <w:sz w:val="24"/>
          <w:szCs w:val="24"/>
        </w:rPr>
      </w:pPr>
      <w:r>
        <w:rPr>
          <w:rFonts w:ascii="Calibri" w:hAnsi="Calibri"/>
          <w:sz w:val="24"/>
          <w:szCs w:val="24"/>
        </w:rPr>
        <w:t xml:space="preserve">Telephone: </w:t>
      </w:r>
      <w:r>
        <w:rPr>
          <w:rFonts w:ascii="Calibri" w:hAnsi="Calibri"/>
          <w:sz w:val="24"/>
          <w:szCs w:val="24"/>
        </w:rPr>
        <w:tab/>
      </w:r>
      <w:r>
        <w:rPr>
          <w:rFonts w:ascii="Calibri" w:hAnsi="Calibri"/>
          <w:sz w:val="24"/>
          <w:szCs w:val="24"/>
        </w:rPr>
        <w:tab/>
        <w:t>07702478319</w:t>
      </w:r>
    </w:p>
    <w:p w14:paraId="3BBC80B9" w14:textId="77777777" w:rsidR="008E6997" w:rsidRPr="0005514C" w:rsidRDefault="008E6997" w:rsidP="008E6997">
      <w:pPr>
        <w:rPr>
          <w:rFonts w:ascii="Calibri" w:hAnsi="Calibri"/>
          <w:sz w:val="24"/>
          <w:szCs w:val="24"/>
        </w:rPr>
      </w:pPr>
    </w:p>
    <w:p w14:paraId="49A3002A" w14:textId="33323E81" w:rsidR="008E6997" w:rsidRDefault="008E6997" w:rsidP="008E6997">
      <w:pPr>
        <w:rPr>
          <w:rFonts w:ascii="Calibri" w:hAnsi="Calibri"/>
          <w:sz w:val="24"/>
          <w:szCs w:val="24"/>
        </w:rPr>
      </w:pPr>
      <w:r w:rsidRPr="0005514C">
        <w:rPr>
          <w:rFonts w:ascii="Calibri" w:hAnsi="Calibri"/>
          <w:sz w:val="24"/>
          <w:szCs w:val="24"/>
        </w:rPr>
        <w:t>Email:</w:t>
      </w:r>
      <w:r w:rsidRPr="0005514C">
        <w:rPr>
          <w:rFonts w:ascii="Calibri" w:hAnsi="Calibri"/>
          <w:sz w:val="24"/>
          <w:szCs w:val="24"/>
        </w:rPr>
        <w:tab/>
      </w:r>
      <w:r w:rsidRPr="0005514C">
        <w:rPr>
          <w:rFonts w:ascii="Calibri" w:hAnsi="Calibri"/>
          <w:sz w:val="24"/>
          <w:szCs w:val="24"/>
        </w:rPr>
        <w:tab/>
      </w:r>
      <w:r w:rsidRPr="0005514C">
        <w:rPr>
          <w:rFonts w:ascii="Calibri" w:hAnsi="Calibri"/>
          <w:sz w:val="24"/>
          <w:szCs w:val="24"/>
        </w:rPr>
        <w:tab/>
      </w:r>
      <w:hyperlink r:id="rId8" w:history="1">
        <w:r w:rsidR="00071BBA" w:rsidRPr="00893273">
          <w:rPr>
            <w:rStyle w:val="Hyperlink"/>
            <w:rFonts w:ascii="Calibri" w:hAnsi="Calibri"/>
            <w:sz w:val="24"/>
            <w:szCs w:val="24"/>
          </w:rPr>
          <w:t>kf214@kent.ac.uk</w:t>
        </w:r>
      </w:hyperlink>
    </w:p>
    <w:p w14:paraId="10209F43" w14:textId="2994B96D" w:rsidR="00071BBA" w:rsidRDefault="00071BBA" w:rsidP="008E6997">
      <w:pPr>
        <w:rPr>
          <w:rFonts w:ascii="Calibri" w:hAnsi="Calibri"/>
          <w:sz w:val="24"/>
          <w:szCs w:val="24"/>
        </w:rPr>
      </w:pPr>
    </w:p>
    <w:p w14:paraId="5C4CAE82" w14:textId="24793D08" w:rsidR="008E6997" w:rsidRDefault="00071BBA" w:rsidP="008E6997">
      <w:pPr>
        <w:rPr>
          <w:rFonts w:ascii="Calibri" w:hAnsi="Calibri"/>
          <w:sz w:val="24"/>
        </w:rPr>
      </w:pPr>
      <w:r>
        <w:rPr>
          <w:rFonts w:ascii="Calibri" w:hAnsi="Calibri"/>
          <w:sz w:val="24"/>
          <w:szCs w:val="24"/>
        </w:rPr>
        <w:t xml:space="preserve"> </w:t>
      </w:r>
    </w:p>
    <w:p w14:paraId="04CF8AB2" w14:textId="31836F22" w:rsidR="008E6997" w:rsidRDefault="008E6997" w:rsidP="008E6997">
      <w:pPr>
        <w:rPr>
          <w:rFonts w:ascii="Calibri" w:hAnsi="Calibri"/>
          <w:b/>
          <w:sz w:val="28"/>
          <w:szCs w:val="28"/>
        </w:rPr>
      </w:pPr>
      <w:r w:rsidRPr="00B75619">
        <w:rPr>
          <w:rFonts w:ascii="Calibri" w:hAnsi="Calibri"/>
          <w:b/>
          <w:sz w:val="28"/>
          <w:szCs w:val="28"/>
        </w:rPr>
        <w:t>Academic Attainments</w:t>
      </w:r>
    </w:p>
    <w:p w14:paraId="1A4B2F04" w14:textId="77777777" w:rsidR="00E74B73" w:rsidRPr="00B75619" w:rsidRDefault="00E74B73" w:rsidP="008E6997">
      <w:pPr>
        <w:rPr>
          <w:rFonts w:ascii="Calibri" w:hAnsi="Calibri"/>
          <w:b/>
          <w:sz w:val="28"/>
          <w:szCs w:val="28"/>
        </w:rPr>
      </w:pPr>
    </w:p>
    <w:p w14:paraId="38500A6D" w14:textId="77777777" w:rsidR="00E74B73" w:rsidRDefault="005C7902" w:rsidP="00915802">
      <w:pPr>
        <w:ind w:right="-125"/>
        <w:rPr>
          <w:rFonts w:ascii="Calibri" w:hAnsi="Calibri"/>
          <w:sz w:val="24"/>
          <w:szCs w:val="24"/>
        </w:rPr>
      </w:pPr>
      <w:r>
        <w:rPr>
          <w:rFonts w:ascii="Calibri" w:hAnsi="Calibri"/>
          <w:sz w:val="24"/>
          <w:szCs w:val="24"/>
        </w:rPr>
        <w:t>2012</w:t>
      </w:r>
      <w:r w:rsidR="008E6997" w:rsidRPr="0005514C">
        <w:rPr>
          <w:rFonts w:ascii="Calibri" w:hAnsi="Calibri"/>
          <w:sz w:val="24"/>
          <w:szCs w:val="24"/>
        </w:rPr>
        <w:t xml:space="preserve"> - 20</w:t>
      </w:r>
      <w:r>
        <w:rPr>
          <w:rFonts w:ascii="Calibri" w:hAnsi="Calibri"/>
          <w:sz w:val="24"/>
          <w:szCs w:val="24"/>
        </w:rPr>
        <w:t>18</w:t>
      </w:r>
      <w:r w:rsidR="008E6997" w:rsidRPr="0005514C">
        <w:rPr>
          <w:rFonts w:ascii="Calibri" w:hAnsi="Calibri"/>
          <w:sz w:val="24"/>
          <w:szCs w:val="24"/>
        </w:rPr>
        <w:tab/>
        <w:t xml:space="preserve"> </w:t>
      </w:r>
      <w:r w:rsidR="008E6997" w:rsidRPr="0005514C">
        <w:rPr>
          <w:rFonts w:ascii="Calibri" w:hAnsi="Calibri"/>
          <w:sz w:val="24"/>
          <w:szCs w:val="24"/>
        </w:rPr>
        <w:tab/>
        <w:t>PhD Film Studies</w:t>
      </w:r>
      <w:r w:rsidR="00E74B73">
        <w:rPr>
          <w:rFonts w:ascii="Calibri" w:hAnsi="Calibri"/>
          <w:sz w:val="24"/>
          <w:szCs w:val="24"/>
        </w:rPr>
        <w:t>,</w:t>
      </w:r>
    </w:p>
    <w:p w14:paraId="0D457D7C" w14:textId="71ACD063" w:rsidR="00E74B73" w:rsidRDefault="00E74B73" w:rsidP="00E74B73">
      <w:pPr>
        <w:ind w:left="2160" w:right="-125"/>
        <w:rPr>
          <w:rFonts w:ascii="Calibri" w:hAnsi="Calibri"/>
          <w:sz w:val="24"/>
          <w:szCs w:val="24"/>
        </w:rPr>
      </w:pPr>
      <w:r w:rsidRPr="00BB498A">
        <w:rPr>
          <w:rFonts w:ascii="Calibri" w:hAnsi="Calibri"/>
          <w:b/>
          <w:bCs/>
          <w:i/>
          <w:iCs/>
          <w:sz w:val="24"/>
          <w:szCs w:val="24"/>
        </w:rPr>
        <w:t>‘Men, Manors and Monsters: The Hoodie Horror and the Cinema of Alterity’</w:t>
      </w:r>
    </w:p>
    <w:p w14:paraId="6D65A9EA" w14:textId="2ADA218A" w:rsidR="008E6997" w:rsidRPr="0005514C" w:rsidRDefault="008A423C" w:rsidP="00E74B73">
      <w:pPr>
        <w:ind w:left="1440" w:right="-125" w:firstLine="720"/>
        <w:rPr>
          <w:rFonts w:ascii="Calibri" w:hAnsi="Calibri"/>
          <w:sz w:val="24"/>
          <w:szCs w:val="24"/>
        </w:rPr>
      </w:pPr>
      <w:r>
        <w:rPr>
          <w:rFonts w:ascii="Calibri" w:hAnsi="Calibri"/>
          <w:sz w:val="24"/>
          <w:szCs w:val="24"/>
        </w:rPr>
        <w:t>AHRC funded.</w:t>
      </w:r>
      <w:r w:rsidR="006C0B2B">
        <w:rPr>
          <w:rFonts w:ascii="Calibri" w:hAnsi="Calibri"/>
          <w:sz w:val="24"/>
          <w:szCs w:val="24"/>
        </w:rPr>
        <w:t xml:space="preserve"> </w:t>
      </w:r>
      <w:r w:rsidR="00DD1C9B" w:rsidRPr="00DD1C9B">
        <w:rPr>
          <w:rFonts w:ascii="Calibri" w:hAnsi="Calibri"/>
          <w:b/>
          <w:sz w:val="24"/>
          <w:szCs w:val="24"/>
        </w:rPr>
        <w:t>Passed with No Corrections</w:t>
      </w:r>
      <w:r w:rsidR="00D90D46">
        <w:rPr>
          <w:rFonts w:ascii="Calibri" w:hAnsi="Calibri"/>
          <w:sz w:val="24"/>
          <w:szCs w:val="24"/>
        </w:rPr>
        <w:t>.</w:t>
      </w:r>
    </w:p>
    <w:p w14:paraId="703479BB" w14:textId="6614AC25" w:rsidR="008E6997" w:rsidRDefault="00915802" w:rsidP="008E6997">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sidRPr="0005514C">
        <w:rPr>
          <w:rFonts w:ascii="Calibri" w:hAnsi="Calibri"/>
          <w:sz w:val="24"/>
          <w:szCs w:val="24"/>
        </w:rPr>
        <w:t xml:space="preserve">University of </w:t>
      </w:r>
      <w:r>
        <w:rPr>
          <w:rFonts w:ascii="Calibri" w:hAnsi="Calibri"/>
          <w:sz w:val="24"/>
          <w:szCs w:val="24"/>
        </w:rPr>
        <w:t>Kent</w:t>
      </w:r>
      <w:r w:rsidRPr="0005514C">
        <w:rPr>
          <w:rFonts w:ascii="Calibri" w:hAnsi="Calibri"/>
          <w:sz w:val="24"/>
          <w:szCs w:val="24"/>
        </w:rPr>
        <w:t xml:space="preserve">, </w:t>
      </w:r>
      <w:r>
        <w:rPr>
          <w:rFonts w:ascii="Calibri" w:hAnsi="Calibri"/>
          <w:sz w:val="24"/>
          <w:szCs w:val="24"/>
        </w:rPr>
        <w:t>School of Arts</w:t>
      </w:r>
      <w:r w:rsidR="00E74B73">
        <w:rPr>
          <w:rFonts w:ascii="Calibri" w:hAnsi="Calibri"/>
          <w:sz w:val="24"/>
          <w:szCs w:val="24"/>
        </w:rPr>
        <w:t xml:space="preserve">, </w:t>
      </w:r>
      <w:r w:rsidR="00E74B73" w:rsidRPr="0005514C">
        <w:rPr>
          <w:rFonts w:ascii="Calibri" w:hAnsi="Calibri"/>
          <w:sz w:val="24"/>
          <w:szCs w:val="24"/>
        </w:rPr>
        <w:t>Department of Film</w:t>
      </w:r>
      <w:r w:rsidR="004A745C">
        <w:rPr>
          <w:rFonts w:ascii="Calibri" w:hAnsi="Calibri"/>
          <w:sz w:val="24"/>
          <w:szCs w:val="24"/>
        </w:rPr>
        <w:t xml:space="preserve">. </w:t>
      </w:r>
    </w:p>
    <w:p w14:paraId="56951C92" w14:textId="77777777" w:rsidR="00915802" w:rsidRPr="0005514C" w:rsidRDefault="00915802" w:rsidP="008E6997">
      <w:pPr>
        <w:rPr>
          <w:rFonts w:ascii="Calibri" w:hAnsi="Calibri"/>
          <w:sz w:val="24"/>
          <w:szCs w:val="24"/>
        </w:rPr>
      </w:pPr>
    </w:p>
    <w:p w14:paraId="29886BF4" w14:textId="00631F83" w:rsidR="008E6997" w:rsidRDefault="005C7902" w:rsidP="008E6997">
      <w:pPr>
        <w:rPr>
          <w:rFonts w:ascii="Calibri" w:hAnsi="Calibri"/>
          <w:sz w:val="24"/>
          <w:szCs w:val="24"/>
        </w:rPr>
      </w:pPr>
      <w:r>
        <w:rPr>
          <w:rFonts w:ascii="Calibri" w:hAnsi="Calibri"/>
          <w:sz w:val="24"/>
          <w:szCs w:val="24"/>
        </w:rPr>
        <w:t xml:space="preserve">2011 </w:t>
      </w:r>
      <w:r w:rsidRPr="005C7902">
        <w:rPr>
          <w:rFonts w:ascii="Calibri" w:hAnsi="Calibri"/>
          <w:sz w:val="24"/>
          <w:szCs w:val="24"/>
        </w:rPr>
        <w:t>- 2012</w:t>
      </w:r>
      <w:r w:rsidR="008E6997" w:rsidRPr="005C7902">
        <w:rPr>
          <w:rFonts w:ascii="Calibri" w:hAnsi="Calibri"/>
          <w:sz w:val="24"/>
          <w:szCs w:val="24"/>
        </w:rPr>
        <w:tab/>
      </w:r>
      <w:r>
        <w:rPr>
          <w:rFonts w:ascii="Calibri" w:hAnsi="Calibri"/>
          <w:sz w:val="24"/>
          <w:szCs w:val="24"/>
        </w:rPr>
        <w:tab/>
      </w:r>
      <w:r w:rsidR="008E6997" w:rsidRPr="0005514C">
        <w:rPr>
          <w:rFonts w:ascii="Calibri" w:hAnsi="Calibri"/>
          <w:sz w:val="24"/>
          <w:szCs w:val="24"/>
        </w:rPr>
        <w:t>MA in Film (Distinction)</w:t>
      </w:r>
    </w:p>
    <w:p w14:paraId="75BC943E" w14:textId="142638A9" w:rsidR="00915802" w:rsidRPr="0005514C" w:rsidRDefault="00915802" w:rsidP="008E6997">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sidRPr="005C7902">
        <w:rPr>
          <w:rFonts w:ascii="Calibri" w:hAnsi="Calibri"/>
          <w:sz w:val="24"/>
          <w:szCs w:val="24"/>
        </w:rPr>
        <w:t xml:space="preserve">University of </w:t>
      </w:r>
      <w:r>
        <w:rPr>
          <w:rFonts w:ascii="Calibri" w:hAnsi="Calibri"/>
          <w:sz w:val="24"/>
          <w:szCs w:val="24"/>
        </w:rPr>
        <w:t>Kent</w:t>
      </w:r>
    </w:p>
    <w:p w14:paraId="71A227D6" w14:textId="77777777" w:rsidR="008E6997" w:rsidRPr="0005514C" w:rsidRDefault="008E6997" w:rsidP="008E6997">
      <w:pPr>
        <w:rPr>
          <w:rFonts w:ascii="Calibri" w:hAnsi="Calibri"/>
          <w:sz w:val="24"/>
          <w:szCs w:val="24"/>
        </w:rPr>
      </w:pPr>
    </w:p>
    <w:p w14:paraId="6161B0FA" w14:textId="424F058E" w:rsidR="008E6997" w:rsidRDefault="00276310" w:rsidP="00915802">
      <w:pPr>
        <w:pStyle w:val="Header"/>
        <w:tabs>
          <w:tab w:val="clear" w:pos="4320"/>
          <w:tab w:val="clear" w:pos="8640"/>
        </w:tabs>
        <w:rPr>
          <w:rFonts w:ascii="Calibri" w:hAnsi="Calibri"/>
          <w:sz w:val="24"/>
          <w:szCs w:val="24"/>
        </w:rPr>
      </w:pPr>
      <w:r>
        <w:rPr>
          <w:rFonts w:ascii="Calibri" w:hAnsi="Calibri"/>
          <w:sz w:val="24"/>
          <w:szCs w:val="24"/>
        </w:rPr>
        <w:t xml:space="preserve">2005 </w:t>
      </w:r>
      <w:r w:rsidR="008E6997" w:rsidRPr="0005514C">
        <w:rPr>
          <w:rFonts w:ascii="Calibri" w:hAnsi="Calibri"/>
          <w:sz w:val="24"/>
          <w:szCs w:val="24"/>
        </w:rPr>
        <w:t>-</w:t>
      </w:r>
      <w:r>
        <w:rPr>
          <w:rFonts w:ascii="Calibri" w:hAnsi="Calibri"/>
          <w:sz w:val="24"/>
          <w:szCs w:val="24"/>
        </w:rPr>
        <w:t>2011</w:t>
      </w:r>
      <w:r w:rsidR="008E6997" w:rsidRPr="0005514C">
        <w:rPr>
          <w:rFonts w:ascii="Calibri" w:hAnsi="Calibri"/>
          <w:sz w:val="24"/>
          <w:szCs w:val="24"/>
        </w:rPr>
        <w:tab/>
        <w:t xml:space="preserve"> </w:t>
      </w:r>
      <w:r w:rsidR="008E6997" w:rsidRPr="0005514C">
        <w:rPr>
          <w:rFonts w:ascii="Calibri" w:hAnsi="Calibri"/>
          <w:sz w:val="24"/>
          <w:szCs w:val="24"/>
        </w:rPr>
        <w:tab/>
      </w:r>
      <w:r w:rsidR="0009540C">
        <w:rPr>
          <w:rFonts w:ascii="Calibri" w:hAnsi="Calibri"/>
          <w:sz w:val="24"/>
          <w:szCs w:val="24"/>
        </w:rPr>
        <w:t xml:space="preserve">BA </w:t>
      </w:r>
      <w:r w:rsidR="00DD1C9B">
        <w:rPr>
          <w:rFonts w:ascii="Calibri" w:hAnsi="Calibri"/>
          <w:sz w:val="24"/>
          <w:szCs w:val="24"/>
        </w:rPr>
        <w:t>(</w:t>
      </w:r>
      <w:r w:rsidR="0009540C">
        <w:rPr>
          <w:rFonts w:ascii="Calibri" w:hAnsi="Calibri"/>
          <w:sz w:val="24"/>
          <w:szCs w:val="24"/>
        </w:rPr>
        <w:t>Hons</w:t>
      </w:r>
      <w:r w:rsidR="00DD1C9B">
        <w:rPr>
          <w:rFonts w:ascii="Calibri" w:hAnsi="Calibri"/>
          <w:sz w:val="24"/>
          <w:szCs w:val="24"/>
        </w:rPr>
        <w:t xml:space="preserve">) </w:t>
      </w:r>
      <w:r w:rsidR="0009540C">
        <w:rPr>
          <w:rFonts w:ascii="Calibri" w:hAnsi="Calibri"/>
          <w:sz w:val="24"/>
          <w:szCs w:val="24"/>
        </w:rPr>
        <w:t>Film Studies</w:t>
      </w:r>
      <w:r w:rsidR="008E6997" w:rsidRPr="0005514C">
        <w:rPr>
          <w:rFonts w:ascii="Calibri" w:hAnsi="Calibri"/>
          <w:sz w:val="24"/>
          <w:szCs w:val="24"/>
        </w:rPr>
        <w:t xml:space="preserve"> (</w:t>
      </w:r>
      <w:r w:rsidR="0009540C">
        <w:rPr>
          <w:rFonts w:ascii="Calibri" w:hAnsi="Calibri"/>
          <w:sz w:val="24"/>
          <w:szCs w:val="24"/>
        </w:rPr>
        <w:t>1</w:t>
      </w:r>
      <w:r w:rsidR="0009540C" w:rsidRPr="0009540C">
        <w:rPr>
          <w:rFonts w:ascii="Calibri" w:hAnsi="Calibri"/>
          <w:sz w:val="24"/>
          <w:szCs w:val="24"/>
          <w:vertAlign w:val="superscript"/>
        </w:rPr>
        <w:t>st</w:t>
      </w:r>
      <w:r w:rsidR="0009540C">
        <w:rPr>
          <w:rFonts w:ascii="Calibri" w:hAnsi="Calibri"/>
          <w:sz w:val="24"/>
          <w:szCs w:val="24"/>
        </w:rPr>
        <w:t xml:space="preserve"> Clas</w:t>
      </w:r>
      <w:r w:rsidR="00DD1C9B">
        <w:rPr>
          <w:rFonts w:ascii="Calibri" w:hAnsi="Calibri"/>
          <w:sz w:val="24"/>
          <w:szCs w:val="24"/>
        </w:rPr>
        <w:t>s)</w:t>
      </w:r>
    </w:p>
    <w:p w14:paraId="6C94F2F2" w14:textId="2E616C72" w:rsidR="00915802" w:rsidRDefault="00915802" w:rsidP="00915802">
      <w:pPr>
        <w:pStyle w:val="Header"/>
        <w:tabs>
          <w:tab w:val="clear" w:pos="4320"/>
          <w:tab w:val="clear" w:pos="8640"/>
        </w:tabs>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t>University of Kent</w:t>
      </w:r>
    </w:p>
    <w:p w14:paraId="1462CB78" w14:textId="2D248513" w:rsidR="009772ED" w:rsidRDefault="009772ED" w:rsidP="00DD1C9B">
      <w:pPr>
        <w:rPr>
          <w:rFonts w:ascii="Calibri" w:hAnsi="Calibri"/>
          <w:sz w:val="24"/>
          <w:szCs w:val="24"/>
        </w:rPr>
      </w:pPr>
    </w:p>
    <w:p w14:paraId="2FC2DE4D" w14:textId="7190A5A0" w:rsidR="009772ED" w:rsidRDefault="009772ED" w:rsidP="00DD1C9B">
      <w:pPr>
        <w:rPr>
          <w:rFonts w:ascii="Calibri" w:hAnsi="Calibri"/>
          <w:sz w:val="24"/>
          <w:szCs w:val="24"/>
        </w:rPr>
      </w:pPr>
      <w:r>
        <w:rPr>
          <w:rFonts w:ascii="Calibri" w:hAnsi="Calibri"/>
          <w:sz w:val="24"/>
          <w:szCs w:val="24"/>
        </w:rPr>
        <w:t>2014-2015</w:t>
      </w:r>
      <w:r>
        <w:rPr>
          <w:rFonts w:ascii="Calibri" w:hAnsi="Calibri"/>
          <w:sz w:val="24"/>
          <w:szCs w:val="24"/>
        </w:rPr>
        <w:tab/>
      </w:r>
      <w:r>
        <w:rPr>
          <w:rFonts w:ascii="Calibri" w:hAnsi="Calibri"/>
          <w:sz w:val="24"/>
          <w:szCs w:val="24"/>
        </w:rPr>
        <w:tab/>
        <w:t>PGCHE, Foundation Year, Associate Fellowship Scheme (Pass)</w:t>
      </w:r>
    </w:p>
    <w:p w14:paraId="552EE794" w14:textId="34DF9F4A" w:rsidR="00915802" w:rsidRPr="00DD1C9B" w:rsidRDefault="00915802" w:rsidP="00DD1C9B">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t>University of Kent</w:t>
      </w:r>
    </w:p>
    <w:p w14:paraId="7BCF478D" w14:textId="77777777" w:rsidR="008E6997" w:rsidRPr="0005514C" w:rsidRDefault="008E6997" w:rsidP="008E6997">
      <w:pPr>
        <w:rPr>
          <w:rFonts w:ascii="Calibri" w:hAnsi="Calibri"/>
          <w:sz w:val="24"/>
          <w:szCs w:val="24"/>
        </w:rPr>
      </w:pPr>
    </w:p>
    <w:p w14:paraId="0DE3B96E" w14:textId="77777777" w:rsidR="00E20B9C" w:rsidRDefault="00E20B9C" w:rsidP="007E12F2">
      <w:pPr>
        <w:rPr>
          <w:lang w:val="en-US"/>
        </w:rPr>
      </w:pPr>
    </w:p>
    <w:p w14:paraId="50FC1594" w14:textId="1452418B" w:rsidR="008E6997" w:rsidRPr="00B75619" w:rsidRDefault="00A6710F" w:rsidP="008E6997">
      <w:pPr>
        <w:rPr>
          <w:rFonts w:ascii="Calibri" w:hAnsi="Calibri"/>
          <w:b/>
          <w:sz w:val="28"/>
          <w:szCs w:val="28"/>
        </w:rPr>
      </w:pPr>
      <w:r>
        <w:rPr>
          <w:rFonts w:ascii="Calibri" w:hAnsi="Calibri"/>
          <w:b/>
          <w:sz w:val="28"/>
          <w:szCs w:val="28"/>
        </w:rPr>
        <w:t>Academic Career</w:t>
      </w:r>
    </w:p>
    <w:p w14:paraId="372BD02A" w14:textId="26DDB58C" w:rsidR="00A6710F" w:rsidRDefault="00A6710F" w:rsidP="00A6710F">
      <w:pPr>
        <w:rPr>
          <w:rFonts w:ascii="Calibri" w:hAnsi="Calibri"/>
          <w:sz w:val="24"/>
          <w:szCs w:val="24"/>
          <w:lang w:val="nl-NL"/>
        </w:rPr>
      </w:pPr>
    </w:p>
    <w:p w14:paraId="38E8ADD9" w14:textId="12FEBFAA" w:rsidR="00A6710F" w:rsidRPr="001B759D" w:rsidRDefault="00A6710F" w:rsidP="00A6710F">
      <w:pPr>
        <w:rPr>
          <w:rFonts w:ascii="Calibri" w:hAnsi="Calibri"/>
          <w:b/>
          <w:sz w:val="24"/>
          <w:szCs w:val="24"/>
        </w:rPr>
      </w:pPr>
      <w:r w:rsidRPr="001B759D">
        <w:rPr>
          <w:rFonts w:ascii="Calibri" w:hAnsi="Calibri"/>
          <w:b/>
          <w:sz w:val="24"/>
          <w:szCs w:val="24"/>
        </w:rPr>
        <w:t xml:space="preserve">2013 – </w:t>
      </w:r>
      <w:r>
        <w:rPr>
          <w:rFonts w:ascii="Calibri" w:hAnsi="Calibri"/>
          <w:b/>
          <w:sz w:val="24"/>
          <w:szCs w:val="24"/>
        </w:rPr>
        <w:t>December</w:t>
      </w:r>
      <w:r w:rsidRPr="001B759D">
        <w:rPr>
          <w:rFonts w:ascii="Calibri" w:hAnsi="Calibri"/>
          <w:b/>
          <w:sz w:val="24"/>
          <w:szCs w:val="24"/>
        </w:rPr>
        <w:t xml:space="preserve"> 2019: Associate Lecturer</w:t>
      </w:r>
      <w:r>
        <w:rPr>
          <w:rFonts w:ascii="Calibri" w:hAnsi="Calibri"/>
          <w:b/>
          <w:sz w:val="24"/>
          <w:szCs w:val="24"/>
        </w:rPr>
        <w:t xml:space="preserve"> (HPL)</w:t>
      </w:r>
      <w:r w:rsidRPr="001B759D">
        <w:rPr>
          <w:rFonts w:ascii="Calibri" w:hAnsi="Calibri"/>
          <w:b/>
          <w:sz w:val="24"/>
          <w:szCs w:val="24"/>
        </w:rPr>
        <w:t xml:space="preserve"> in Film, University of Kent</w:t>
      </w:r>
    </w:p>
    <w:p w14:paraId="51622E4E" w14:textId="77777777" w:rsidR="00A6710F" w:rsidRPr="001B759D" w:rsidRDefault="00A6710F" w:rsidP="00A6710F">
      <w:pPr>
        <w:rPr>
          <w:rFonts w:ascii="Calibri" w:hAnsi="Calibri"/>
          <w:b/>
          <w:sz w:val="24"/>
          <w:szCs w:val="24"/>
        </w:rPr>
      </w:pPr>
    </w:p>
    <w:p w14:paraId="5557C7CB" w14:textId="77777777" w:rsidR="00973512" w:rsidRPr="00DD2D2D" w:rsidRDefault="008E6997" w:rsidP="00973512">
      <w:pPr>
        <w:tabs>
          <w:tab w:val="num" w:pos="567"/>
        </w:tabs>
        <w:rPr>
          <w:rFonts w:ascii="Calibri" w:hAnsi="Calibri"/>
          <w:sz w:val="24"/>
          <w:szCs w:val="24"/>
          <w:u w:val="single"/>
          <w:lang w:val="nl-NL"/>
        </w:rPr>
      </w:pPr>
      <w:bookmarkStart w:id="0" w:name="_Hlk9851808"/>
      <w:r w:rsidRPr="008C13D2">
        <w:rPr>
          <w:rFonts w:ascii="Calibri" w:hAnsi="Calibri"/>
          <w:sz w:val="24"/>
          <w:szCs w:val="24"/>
          <w:u w:val="single"/>
        </w:rPr>
        <w:t>BA (Hons) Film</w:t>
      </w:r>
      <w:r w:rsidRPr="00DD2D2D">
        <w:rPr>
          <w:rFonts w:ascii="Calibri" w:hAnsi="Calibri"/>
          <w:i/>
          <w:sz w:val="24"/>
          <w:szCs w:val="24"/>
          <w:u w:val="single"/>
        </w:rPr>
        <w:t xml:space="preserve"> </w:t>
      </w:r>
      <w:r w:rsidRPr="00DD2D2D">
        <w:rPr>
          <w:rFonts w:ascii="Calibri" w:hAnsi="Calibri"/>
          <w:sz w:val="24"/>
          <w:szCs w:val="24"/>
          <w:u w:val="single"/>
        </w:rPr>
        <w:t>Modules convened:</w:t>
      </w:r>
    </w:p>
    <w:p w14:paraId="45CBB401" w14:textId="5DB93009" w:rsidR="00973512" w:rsidRDefault="00973512" w:rsidP="00973512">
      <w:pPr>
        <w:tabs>
          <w:tab w:val="num" w:pos="567"/>
        </w:tabs>
        <w:rPr>
          <w:rFonts w:ascii="Calibri" w:hAnsi="Calibri"/>
          <w:i/>
          <w:sz w:val="24"/>
          <w:szCs w:val="24"/>
        </w:rPr>
      </w:pPr>
      <w:bookmarkStart w:id="1" w:name="_Hlk9871832"/>
      <w:bookmarkEnd w:id="0"/>
      <w:r w:rsidRPr="008754C6">
        <w:rPr>
          <w:rFonts w:ascii="Wingdings" w:hAnsi="Wingdings"/>
          <w:color w:val="000000"/>
        </w:rPr>
        <w:t></w:t>
      </w:r>
      <w:r>
        <w:rPr>
          <w:rFonts w:ascii="Calibri" w:hAnsi="Calibri"/>
          <w:i/>
          <w:sz w:val="24"/>
          <w:szCs w:val="24"/>
        </w:rPr>
        <w:t xml:space="preserve"> </w:t>
      </w:r>
      <w:r w:rsidR="002F0C04">
        <w:rPr>
          <w:rFonts w:ascii="Calibri" w:hAnsi="Calibri"/>
          <w:i/>
          <w:sz w:val="24"/>
          <w:szCs w:val="24"/>
        </w:rPr>
        <w:t xml:space="preserve">Film </w:t>
      </w:r>
      <w:r w:rsidR="0009540C">
        <w:rPr>
          <w:rFonts w:ascii="Calibri" w:hAnsi="Calibri"/>
          <w:i/>
          <w:sz w:val="24"/>
          <w:szCs w:val="24"/>
        </w:rPr>
        <w:t xml:space="preserve">Genre: Horror (Stage II) </w:t>
      </w:r>
    </w:p>
    <w:p w14:paraId="13DC6076" w14:textId="2ED19236" w:rsidR="00D90D46" w:rsidRDefault="00D90D46" w:rsidP="00D90D46">
      <w:pPr>
        <w:tabs>
          <w:tab w:val="num" w:pos="567"/>
        </w:tabs>
        <w:rPr>
          <w:rFonts w:ascii="Calibri" w:hAnsi="Calibri"/>
          <w:i/>
          <w:sz w:val="24"/>
          <w:szCs w:val="24"/>
        </w:rPr>
      </w:pPr>
      <w:r w:rsidRPr="008754C6">
        <w:rPr>
          <w:rFonts w:ascii="Wingdings" w:hAnsi="Wingdings"/>
          <w:color w:val="000000"/>
        </w:rPr>
        <w:t></w:t>
      </w:r>
      <w:r>
        <w:rPr>
          <w:rFonts w:ascii="Calibri" w:hAnsi="Calibri"/>
          <w:i/>
          <w:sz w:val="24"/>
          <w:szCs w:val="24"/>
        </w:rPr>
        <w:t xml:space="preserve"> British Cinema (Stage II) </w:t>
      </w:r>
    </w:p>
    <w:p w14:paraId="205603CF" w14:textId="3E0743C8" w:rsidR="00D90D46" w:rsidRDefault="00D90D46" w:rsidP="00D90D46">
      <w:pPr>
        <w:tabs>
          <w:tab w:val="num" w:pos="567"/>
        </w:tabs>
        <w:rPr>
          <w:rFonts w:ascii="Calibri" w:hAnsi="Calibri"/>
          <w:i/>
          <w:sz w:val="24"/>
          <w:szCs w:val="24"/>
        </w:rPr>
      </w:pPr>
      <w:r w:rsidRPr="008754C6">
        <w:rPr>
          <w:rFonts w:ascii="Wingdings" w:hAnsi="Wingdings"/>
          <w:color w:val="000000"/>
        </w:rPr>
        <w:t></w:t>
      </w:r>
      <w:r>
        <w:rPr>
          <w:rFonts w:ascii="Calibri" w:hAnsi="Calibri"/>
          <w:i/>
          <w:sz w:val="24"/>
          <w:szCs w:val="24"/>
        </w:rPr>
        <w:t xml:space="preserve"> Postwar American Cinema (Stage II) </w:t>
      </w:r>
    </w:p>
    <w:bookmarkEnd w:id="1"/>
    <w:p w14:paraId="7760A3D6" w14:textId="452AD097" w:rsidR="008416FF" w:rsidRDefault="008416FF" w:rsidP="00973512">
      <w:pPr>
        <w:tabs>
          <w:tab w:val="num" w:pos="567"/>
        </w:tabs>
        <w:rPr>
          <w:rFonts w:ascii="Calibri" w:hAnsi="Calibri"/>
          <w:i/>
          <w:sz w:val="24"/>
          <w:szCs w:val="24"/>
          <w:u w:val="single"/>
        </w:rPr>
      </w:pPr>
    </w:p>
    <w:p w14:paraId="476C8150" w14:textId="30803314" w:rsidR="008416FF" w:rsidRDefault="0009540C" w:rsidP="008416FF">
      <w:pPr>
        <w:tabs>
          <w:tab w:val="num" w:pos="567"/>
        </w:tabs>
        <w:rPr>
          <w:rFonts w:ascii="Calibri" w:hAnsi="Calibri"/>
          <w:sz w:val="24"/>
          <w:szCs w:val="24"/>
          <w:u w:val="single"/>
        </w:rPr>
      </w:pPr>
      <w:r w:rsidRPr="008C13D2">
        <w:rPr>
          <w:rFonts w:ascii="Calibri" w:hAnsi="Calibri"/>
          <w:sz w:val="24"/>
          <w:szCs w:val="24"/>
          <w:u w:val="single"/>
        </w:rPr>
        <w:t>B</w:t>
      </w:r>
      <w:r w:rsidR="008E6997" w:rsidRPr="008C13D2">
        <w:rPr>
          <w:rFonts w:ascii="Calibri" w:hAnsi="Calibri"/>
          <w:sz w:val="24"/>
          <w:szCs w:val="24"/>
          <w:u w:val="single"/>
        </w:rPr>
        <w:t xml:space="preserve">A </w:t>
      </w:r>
      <w:r w:rsidR="001D0D8D">
        <w:rPr>
          <w:rFonts w:ascii="Calibri" w:hAnsi="Calibri"/>
          <w:sz w:val="24"/>
          <w:szCs w:val="24"/>
          <w:u w:val="single"/>
        </w:rPr>
        <w:t xml:space="preserve">(Hons) </w:t>
      </w:r>
      <w:r w:rsidR="008E6997" w:rsidRPr="008C13D2">
        <w:rPr>
          <w:rFonts w:ascii="Calibri" w:hAnsi="Calibri"/>
          <w:sz w:val="24"/>
          <w:szCs w:val="24"/>
          <w:u w:val="single"/>
        </w:rPr>
        <w:t>Film</w:t>
      </w:r>
      <w:r w:rsidR="008E6997" w:rsidRPr="00DD2D2D">
        <w:rPr>
          <w:rFonts w:ascii="Calibri" w:hAnsi="Calibri"/>
          <w:i/>
          <w:sz w:val="24"/>
          <w:szCs w:val="24"/>
          <w:u w:val="single"/>
        </w:rPr>
        <w:t xml:space="preserve"> </w:t>
      </w:r>
      <w:r w:rsidR="008E6997" w:rsidRPr="00DD2D2D">
        <w:rPr>
          <w:rFonts w:ascii="Calibri" w:hAnsi="Calibri"/>
          <w:sz w:val="24"/>
          <w:szCs w:val="24"/>
          <w:u w:val="single"/>
        </w:rPr>
        <w:t>Modules</w:t>
      </w:r>
      <w:r w:rsidR="006D7D9D">
        <w:rPr>
          <w:rFonts w:ascii="Calibri" w:hAnsi="Calibri"/>
          <w:sz w:val="24"/>
          <w:szCs w:val="24"/>
          <w:u w:val="single"/>
        </w:rPr>
        <w:t>, Seminar Leader</w:t>
      </w:r>
      <w:r w:rsidR="008E6997" w:rsidRPr="00DD2D2D">
        <w:rPr>
          <w:rFonts w:ascii="Calibri" w:hAnsi="Calibri"/>
          <w:sz w:val="24"/>
          <w:szCs w:val="24"/>
          <w:u w:val="single"/>
        </w:rPr>
        <w:t>:</w:t>
      </w:r>
    </w:p>
    <w:p w14:paraId="73D5D744" w14:textId="77777777" w:rsidR="00F31ADB" w:rsidRDefault="00F31ADB" w:rsidP="00F31ADB">
      <w:pPr>
        <w:pStyle w:val="ListParagraph"/>
        <w:numPr>
          <w:ilvl w:val="0"/>
          <w:numId w:val="18"/>
        </w:numPr>
        <w:rPr>
          <w:rFonts w:ascii="Calibri" w:hAnsi="Calibri"/>
          <w:i/>
          <w:sz w:val="24"/>
          <w:szCs w:val="24"/>
        </w:rPr>
      </w:pPr>
      <w:r>
        <w:rPr>
          <w:rFonts w:ascii="Calibri" w:hAnsi="Calibri"/>
          <w:i/>
          <w:sz w:val="24"/>
          <w:szCs w:val="24"/>
        </w:rPr>
        <w:t>H</w:t>
      </w:r>
      <w:r w:rsidRPr="008416FF">
        <w:rPr>
          <w:rFonts w:ascii="Calibri" w:hAnsi="Calibri"/>
          <w:i/>
          <w:sz w:val="24"/>
          <w:szCs w:val="24"/>
        </w:rPr>
        <w:t>ollywood Studio System (Stage I)</w:t>
      </w:r>
    </w:p>
    <w:p w14:paraId="6DB031FA" w14:textId="37C02407" w:rsidR="00F31ADB" w:rsidRDefault="00F31ADB" w:rsidP="00F31ADB">
      <w:pPr>
        <w:pStyle w:val="ListParagraph"/>
        <w:numPr>
          <w:ilvl w:val="0"/>
          <w:numId w:val="18"/>
        </w:numPr>
        <w:rPr>
          <w:rFonts w:ascii="Calibri" w:hAnsi="Calibri"/>
          <w:i/>
          <w:sz w:val="24"/>
          <w:szCs w:val="24"/>
        </w:rPr>
      </w:pPr>
      <w:r>
        <w:rPr>
          <w:rFonts w:ascii="Calibri" w:hAnsi="Calibri"/>
          <w:i/>
          <w:sz w:val="24"/>
          <w:szCs w:val="24"/>
        </w:rPr>
        <w:t>Film Theory (Stage l)</w:t>
      </w:r>
      <w:r w:rsidRPr="008416FF">
        <w:rPr>
          <w:rFonts w:ascii="Calibri" w:hAnsi="Calibri"/>
          <w:i/>
          <w:sz w:val="24"/>
          <w:szCs w:val="24"/>
        </w:rPr>
        <w:t xml:space="preserve"> </w:t>
      </w:r>
    </w:p>
    <w:p w14:paraId="6132E83F" w14:textId="4E1D1CB9" w:rsidR="00D90D46" w:rsidRDefault="00D90D46" w:rsidP="00F31ADB">
      <w:pPr>
        <w:pStyle w:val="ListParagraph"/>
        <w:numPr>
          <w:ilvl w:val="0"/>
          <w:numId w:val="18"/>
        </w:numPr>
        <w:rPr>
          <w:rFonts w:ascii="Calibri" w:hAnsi="Calibri"/>
          <w:i/>
          <w:sz w:val="24"/>
          <w:szCs w:val="24"/>
        </w:rPr>
      </w:pPr>
      <w:r>
        <w:rPr>
          <w:rFonts w:ascii="Calibri" w:hAnsi="Calibri"/>
          <w:i/>
          <w:sz w:val="24"/>
          <w:szCs w:val="24"/>
        </w:rPr>
        <w:t>Beyond Cinema (Stage II)</w:t>
      </w:r>
    </w:p>
    <w:p w14:paraId="4DE3BA2D" w14:textId="54DF7236" w:rsidR="00C60224" w:rsidRPr="008A423C" w:rsidRDefault="00C60224" w:rsidP="00F31ADB">
      <w:pPr>
        <w:pStyle w:val="ListParagraph"/>
        <w:numPr>
          <w:ilvl w:val="0"/>
          <w:numId w:val="18"/>
        </w:numPr>
        <w:rPr>
          <w:rFonts w:ascii="Calibri" w:hAnsi="Calibri"/>
          <w:i/>
          <w:sz w:val="24"/>
          <w:szCs w:val="24"/>
        </w:rPr>
      </w:pPr>
      <w:r>
        <w:rPr>
          <w:rFonts w:ascii="Calibri" w:hAnsi="Calibri"/>
          <w:i/>
          <w:sz w:val="24"/>
          <w:szCs w:val="24"/>
        </w:rPr>
        <w:t>Film Authorship (Stage II)</w:t>
      </w:r>
    </w:p>
    <w:p w14:paraId="15CE5EB5" w14:textId="0E20D6A5" w:rsidR="0009540C" w:rsidRDefault="0009540C" w:rsidP="0009540C">
      <w:pPr>
        <w:pStyle w:val="ListParagraph"/>
        <w:numPr>
          <w:ilvl w:val="0"/>
          <w:numId w:val="18"/>
        </w:numPr>
        <w:tabs>
          <w:tab w:val="num" w:pos="567"/>
        </w:tabs>
        <w:rPr>
          <w:rFonts w:ascii="Calibri" w:hAnsi="Calibri"/>
          <w:i/>
          <w:sz w:val="24"/>
          <w:szCs w:val="24"/>
        </w:rPr>
      </w:pPr>
      <w:r>
        <w:rPr>
          <w:rFonts w:ascii="Calibri" w:hAnsi="Calibri"/>
          <w:i/>
          <w:sz w:val="24"/>
          <w:szCs w:val="24"/>
        </w:rPr>
        <w:t>Storytelling and the Cinema</w:t>
      </w:r>
      <w:r w:rsidR="008416FF">
        <w:rPr>
          <w:rFonts w:ascii="Calibri" w:hAnsi="Calibri"/>
          <w:i/>
          <w:sz w:val="24"/>
          <w:szCs w:val="24"/>
        </w:rPr>
        <w:t xml:space="preserve"> (Stage II)</w:t>
      </w:r>
      <w:r w:rsidR="00F76203">
        <w:rPr>
          <w:rFonts w:ascii="Calibri" w:hAnsi="Calibri"/>
          <w:i/>
          <w:sz w:val="24"/>
          <w:szCs w:val="24"/>
        </w:rPr>
        <w:t xml:space="preserve"> </w:t>
      </w:r>
    </w:p>
    <w:p w14:paraId="1A22C24C" w14:textId="21BB847B" w:rsidR="002F0C04" w:rsidRDefault="002F0C04" w:rsidP="0009540C">
      <w:pPr>
        <w:pStyle w:val="ListParagraph"/>
        <w:numPr>
          <w:ilvl w:val="0"/>
          <w:numId w:val="18"/>
        </w:numPr>
        <w:tabs>
          <w:tab w:val="num" w:pos="567"/>
        </w:tabs>
        <w:rPr>
          <w:rFonts w:ascii="Calibri" w:hAnsi="Calibri"/>
          <w:i/>
          <w:sz w:val="24"/>
          <w:szCs w:val="24"/>
        </w:rPr>
      </w:pPr>
      <w:r>
        <w:rPr>
          <w:rFonts w:ascii="Calibri" w:hAnsi="Calibri"/>
          <w:i/>
          <w:sz w:val="24"/>
          <w:szCs w:val="24"/>
        </w:rPr>
        <w:t>TV: From Soap Operas to Sitcoms</w:t>
      </w:r>
      <w:r w:rsidR="008416FF">
        <w:rPr>
          <w:rFonts w:ascii="Calibri" w:hAnsi="Calibri"/>
          <w:i/>
          <w:sz w:val="24"/>
          <w:szCs w:val="24"/>
        </w:rPr>
        <w:t xml:space="preserve"> (Stage II)</w:t>
      </w:r>
    </w:p>
    <w:p w14:paraId="35F70686" w14:textId="538F28EC" w:rsidR="00071BBA" w:rsidRDefault="00F31ADB" w:rsidP="00D90D46">
      <w:pPr>
        <w:pStyle w:val="ListParagraph"/>
        <w:numPr>
          <w:ilvl w:val="0"/>
          <w:numId w:val="18"/>
        </w:numPr>
        <w:tabs>
          <w:tab w:val="num" w:pos="567"/>
        </w:tabs>
        <w:rPr>
          <w:rFonts w:ascii="Calibri" w:hAnsi="Calibri"/>
          <w:i/>
          <w:sz w:val="24"/>
          <w:szCs w:val="24"/>
        </w:rPr>
      </w:pPr>
      <w:r w:rsidRPr="008416FF">
        <w:rPr>
          <w:rFonts w:ascii="Calibri" w:hAnsi="Calibri"/>
          <w:i/>
          <w:sz w:val="24"/>
          <w:szCs w:val="24"/>
        </w:rPr>
        <w:lastRenderedPageBreak/>
        <w:t>New York and the Movies (Stage III)</w:t>
      </w:r>
    </w:p>
    <w:p w14:paraId="397022C4" w14:textId="77777777" w:rsidR="00C60224" w:rsidRDefault="00C60224" w:rsidP="00D90D46">
      <w:pPr>
        <w:tabs>
          <w:tab w:val="num" w:pos="567"/>
        </w:tabs>
        <w:rPr>
          <w:rFonts w:ascii="Calibri" w:hAnsi="Calibri"/>
          <w:sz w:val="24"/>
          <w:szCs w:val="24"/>
          <w:u w:val="single"/>
        </w:rPr>
      </w:pPr>
      <w:bookmarkStart w:id="2" w:name="_Hlk9871710"/>
    </w:p>
    <w:p w14:paraId="0DA665D4" w14:textId="37E8CBCC" w:rsidR="00D90D46" w:rsidRPr="00D90D46" w:rsidRDefault="00D90D46" w:rsidP="00D90D46">
      <w:pPr>
        <w:tabs>
          <w:tab w:val="num" w:pos="567"/>
        </w:tabs>
        <w:rPr>
          <w:rFonts w:ascii="Calibri" w:hAnsi="Calibri"/>
          <w:sz w:val="24"/>
          <w:szCs w:val="24"/>
          <w:u w:val="single"/>
        </w:rPr>
      </w:pPr>
      <w:r w:rsidRPr="00D90D46">
        <w:rPr>
          <w:rFonts w:ascii="Calibri" w:hAnsi="Calibri"/>
          <w:sz w:val="24"/>
          <w:szCs w:val="24"/>
          <w:u w:val="single"/>
        </w:rPr>
        <w:t xml:space="preserve">BA (Hons) Media Studies Modules, </w:t>
      </w:r>
      <w:r w:rsidR="00BF3910">
        <w:rPr>
          <w:rFonts w:ascii="Calibri" w:hAnsi="Calibri"/>
          <w:sz w:val="24"/>
          <w:szCs w:val="24"/>
          <w:u w:val="single"/>
        </w:rPr>
        <w:t>sessional</w:t>
      </w:r>
      <w:r w:rsidRPr="00D90D46">
        <w:rPr>
          <w:rFonts w:ascii="Calibri" w:hAnsi="Calibri"/>
          <w:sz w:val="24"/>
          <w:szCs w:val="24"/>
          <w:u w:val="single"/>
        </w:rPr>
        <w:t xml:space="preserve"> lecturer:</w:t>
      </w:r>
    </w:p>
    <w:bookmarkEnd w:id="2"/>
    <w:p w14:paraId="439D2179" w14:textId="5DD6C795" w:rsidR="00D90D46" w:rsidRPr="00D90D46" w:rsidRDefault="00D90D46" w:rsidP="00D90D46">
      <w:pPr>
        <w:pStyle w:val="ListParagraph"/>
        <w:numPr>
          <w:ilvl w:val="0"/>
          <w:numId w:val="18"/>
        </w:numPr>
        <w:tabs>
          <w:tab w:val="num" w:pos="567"/>
        </w:tabs>
        <w:rPr>
          <w:rFonts w:ascii="Calibri" w:hAnsi="Calibri"/>
          <w:sz w:val="24"/>
          <w:szCs w:val="24"/>
          <w:lang w:val="nl-NL"/>
        </w:rPr>
      </w:pPr>
      <w:r w:rsidRPr="00D90D46">
        <w:rPr>
          <w:rFonts w:ascii="Calibri" w:hAnsi="Calibri"/>
          <w:i/>
          <w:sz w:val="24"/>
          <w:szCs w:val="24"/>
        </w:rPr>
        <w:t xml:space="preserve"> Media and Taste (Stage I) – Class, Taste and Social Abjection in The Hoodie Horror</w:t>
      </w:r>
    </w:p>
    <w:p w14:paraId="3621DAD9" w14:textId="77777777" w:rsidR="00D90D46" w:rsidRPr="00D90D46" w:rsidRDefault="00D90D46" w:rsidP="00D90D46">
      <w:pPr>
        <w:rPr>
          <w:rFonts w:ascii="Calibri" w:hAnsi="Calibri"/>
          <w:i/>
          <w:sz w:val="24"/>
          <w:szCs w:val="24"/>
        </w:rPr>
      </w:pPr>
    </w:p>
    <w:p w14:paraId="28BE7A7E" w14:textId="68D11C38" w:rsidR="00DD1C9B" w:rsidRPr="008C13D2" w:rsidRDefault="00DD1C9B" w:rsidP="00DD1C9B">
      <w:pPr>
        <w:rPr>
          <w:rFonts w:ascii="Calibri" w:hAnsi="Calibri"/>
          <w:sz w:val="24"/>
          <w:szCs w:val="24"/>
          <w:u w:val="single"/>
        </w:rPr>
      </w:pPr>
      <w:r w:rsidRPr="008C13D2">
        <w:rPr>
          <w:rFonts w:ascii="Calibri" w:hAnsi="Calibri"/>
          <w:sz w:val="24"/>
          <w:szCs w:val="24"/>
          <w:u w:val="single"/>
        </w:rPr>
        <w:t>BA Film Undergraduate dissertation</w:t>
      </w:r>
      <w:r w:rsidR="00F31ADB">
        <w:rPr>
          <w:rFonts w:ascii="Calibri" w:hAnsi="Calibri"/>
          <w:sz w:val="24"/>
          <w:szCs w:val="24"/>
          <w:u w:val="single"/>
        </w:rPr>
        <w:t xml:space="preserve">, </w:t>
      </w:r>
      <w:r w:rsidR="006D7D9D">
        <w:rPr>
          <w:rFonts w:ascii="Calibri" w:hAnsi="Calibri"/>
          <w:sz w:val="24"/>
          <w:szCs w:val="24"/>
          <w:u w:val="single"/>
        </w:rPr>
        <w:t>Sup</w:t>
      </w:r>
      <w:r w:rsidR="00B94DA5">
        <w:rPr>
          <w:rFonts w:ascii="Calibri" w:hAnsi="Calibri"/>
          <w:sz w:val="24"/>
          <w:szCs w:val="24"/>
          <w:u w:val="single"/>
        </w:rPr>
        <w:t>e</w:t>
      </w:r>
      <w:r w:rsidR="006D7D9D">
        <w:rPr>
          <w:rFonts w:ascii="Calibri" w:hAnsi="Calibri"/>
          <w:sz w:val="24"/>
          <w:szCs w:val="24"/>
          <w:u w:val="single"/>
        </w:rPr>
        <w:t>rvisor</w:t>
      </w:r>
      <w:r w:rsidRPr="008C13D2">
        <w:rPr>
          <w:rFonts w:ascii="Calibri" w:hAnsi="Calibri"/>
          <w:sz w:val="24"/>
          <w:szCs w:val="24"/>
          <w:u w:val="single"/>
        </w:rPr>
        <w:t xml:space="preserve"> (Stage III)</w:t>
      </w:r>
    </w:p>
    <w:p w14:paraId="19222E50" w14:textId="09B16E97" w:rsidR="00DD1C9B" w:rsidRDefault="006D7D9D" w:rsidP="00DD1C9B">
      <w:pPr>
        <w:pStyle w:val="ListParagraph"/>
        <w:numPr>
          <w:ilvl w:val="0"/>
          <w:numId w:val="18"/>
        </w:numPr>
        <w:rPr>
          <w:rFonts w:ascii="Calibri" w:hAnsi="Calibri"/>
          <w:i/>
          <w:sz w:val="24"/>
          <w:szCs w:val="24"/>
        </w:rPr>
      </w:pPr>
      <w:r>
        <w:rPr>
          <w:rFonts w:ascii="Calibri" w:hAnsi="Calibri"/>
          <w:i/>
          <w:sz w:val="24"/>
          <w:szCs w:val="24"/>
        </w:rPr>
        <w:t>‘</w:t>
      </w:r>
      <w:r w:rsidR="00DD1C9B">
        <w:rPr>
          <w:rFonts w:ascii="Calibri" w:hAnsi="Calibri"/>
          <w:i/>
          <w:sz w:val="24"/>
          <w:szCs w:val="24"/>
        </w:rPr>
        <w:t>The representation of pagan rituals in British Folk Horror films</w:t>
      </w:r>
      <w:r>
        <w:rPr>
          <w:rFonts w:ascii="Calibri" w:hAnsi="Calibri"/>
          <w:i/>
          <w:sz w:val="24"/>
          <w:szCs w:val="24"/>
        </w:rPr>
        <w:t>’</w:t>
      </w:r>
    </w:p>
    <w:p w14:paraId="1FDED40C" w14:textId="2186902D" w:rsidR="00DD1C9B" w:rsidRDefault="006D7D9D" w:rsidP="00DD1C9B">
      <w:pPr>
        <w:pStyle w:val="ListParagraph"/>
        <w:numPr>
          <w:ilvl w:val="0"/>
          <w:numId w:val="18"/>
        </w:numPr>
        <w:rPr>
          <w:rFonts w:ascii="Calibri" w:hAnsi="Calibri"/>
          <w:i/>
          <w:sz w:val="24"/>
          <w:szCs w:val="24"/>
        </w:rPr>
      </w:pPr>
      <w:bookmarkStart w:id="3" w:name="_Hlk9849995"/>
      <w:r>
        <w:rPr>
          <w:rFonts w:ascii="Calibri" w:hAnsi="Calibri"/>
          <w:i/>
          <w:sz w:val="24"/>
          <w:szCs w:val="24"/>
        </w:rPr>
        <w:t>‘</w:t>
      </w:r>
      <w:r w:rsidR="008C13D2">
        <w:rPr>
          <w:rFonts w:ascii="Calibri" w:hAnsi="Calibri"/>
          <w:i/>
          <w:sz w:val="24"/>
          <w:szCs w:val="24"/>
        </w:rPr>
        <w:t xml:space="preserve">The history </w:t>
      </w:r>
      <w:r w:rsidR="00E03B31">
        <w:rPr>
          <w:rFonts w:ascii="Calibri" w:hAnsi="Calibri"/>
          <w:i/>
          <w:sz w:val="24"/>
          <w:szCs w:val="24"/>
        </w:rPr>
        <w:t xml:space="preserve">of </w:t>
      </w:r>
      <w:r w:rsidR="00DD1C9B">
        <w:rPr>
          <w:rFonts w:ascii="Calibri" w:hAnsi="Calibri"/>
          <w:i/>
          <w:sz w:val="24"/>
          <w:szCs w:val="24"/>
        </w:rPr>
        <w:t>British horror cinema</w:t>
      </w:r>
      <w:r>
        <w:rPr>
          <w:rFonts w:ascii="Calibri" w:hAnsi="Calibri"/>
          <w:i/>
          <w:sz w:val="24"/>
          <w:szCs w:val="24"/>
        </w:rPr>
        <w:t>’</w:t>
      </w:r>
    </w:p>
    <w:bookmarkEnd w:id="3"/>
    <w:p w14:paraId="7CDB80CC" w14:textId="19BC7E3C" w:rsidR="00574F72" w:rsidRDefault="00574F72" w:rsidP="00574F72">
      <w:pPr>
        <w:rPr>
          <w:rFonts w:ascii="Calibri" w:hAnsi="Calibri"/>
          <w:i/>
          <w:sz w:val="24"/>
          <w:szCs w:val="24"/>
        </w:rPr>
      </w:pPr>
    </w:p>
    <w:p w14:paraId="5F0B132C" w14:textId="0361A20F" w:rsidR="00574F72" w:rsidRPr="00574F72" w:rsidRDefault="00D90D46" w:rsidP="00574F72">
      <w:pPr>
        <w:rPr>
          <w:rFonts w:ascii="Calibri" w:hAnsi="Calibri"/>
          <w:sz w:val="24"/>
          <w:szCs w:val="24"/>
          <w:u w:val="single"/>
        </w:rPr>
      </w:pPr>
      <w:r>
        <w:rPr>
          <w:rFonts w:ascii="Calibri" w:hAnsi="Calibri"/>
          <w:sz w:val="24"/>
          <w:szCs w:val="24"/>
          <w:u w:val="single"/>
        </w:rPr>
        <w:t>Adult Education Short Courses</w:t>
      </w:r>
    </w:p>
    <w:p w14:paraId="0552ADB3" w14:textId="15D13BD7" w:rsidR="00574F72" w:rsidRDefault="00574F72" w:rsidP="00574F72">
      <w:pPr>
        <w:pStyle w:val="ListParagraph"/>
        <w:numPr>
          <w:ilvl w:val="0"/>
          <w:numId w:val="18"/>
        </w:numPr>
        <w:rPr>
          <w:rFonts w:ascii="Calibri" w:hAnsi="Calibri"/>
          <w:i/>
          <w:sz w:val="24"/>
          <w:szCs w:val="24"/>
        </w:rPr>
      </w:pPr>
      <w:r>
        <w:rPr>
          <w:rFonts w:ascii="Calibri" w:hAnsi="Calibri"/>
          <w:i/>
          <w:sz w:val="24"/>
          <w:szCs w:val="24"/>
        </w:rPr>
        <w:t>New York and The Movies</w:t>
      </w:r>
    </w:p>
    <w:p w14:paraId="57EE50C1" w14:textId="77777777" w:rsidR="00A6710F" w:rsidRDefault="00A6710F" w:rsidP="00A6710F">
      <w:pPr>
        <w:rPr>
          <w:rFonts w:ascii="Calibri" w:hAnsi="Calibri"/>
          <w:bCs/>
          <w:sz w:val="24"/>
          <w:szCs w:val="24"/>
        </w:rPr>
      </w:pPr>
    </w:p>
    <w:p w14:paraId="5B98FD2A" w14:textId="1826A477" w:rsidR="00A6710F" w:rsidRPr="001B759D" w:rsidRDefault="00A6710F" w:rsidP="00A6710F">
      <w:pPr>
        <w:rPr>
          <w:rFonts w:ascii="Calibri" w:hAnsi="Calibri"/>
          <w:bCs/>
          <w:sz w:val="24"/>
          <w:szCs w:val="24"/>
        </w:rPr>
      </w:pPr>
      <w:r>
        <w:rPr>
          <w:rFonts w:ascii="Calibri" w:hAnsi="Calibri"/>
          <w:bCs/>
          <w:sz w:val="24"/>
          <w:szCs w:val="24"/>
        </w:rPr>
        <w:t>My m</w:t>
      </w:r>
      <w:r w:rsidRPr="001B759D">
        <w:rPr>
          <w:rFonts w:ascii="Calibri" w:hAnsi="Calibri"/>
          <w:bCs/>
          <w:sz w:val="24"/>
          <w:szCs w:val="24"/>
        </w:rPr>
        <w:t>ain</w:t>
      </w:r>
      <w:r>
        <w:rPr>
          <w:rFonts w:ascii="Calibri" w:hAnsi="Calibri"/>
          <w:bCs/>
          <w:sz w:val="24"/>
          <w:szCs w:val="24"/>
        </w:rPr>
        <w:t xml:space="preserve"> teaching</w:t>
      </w:r>
      <w:r w:rsidRPr="001B759D">
        <w:rPr>
          <w:rFonts w:ascii="Calibri" w:hAnsi="Calibri"/>
          <w:bCs/>
          <w:sz w:val="24"/>
          <w:szCs w:val="24"/>
        </w:rPr>
        <w:t xml:space="preserve"> responsibilities</w:t>
      </w:r>
      <w:r>
        <w:rPr>
          <w:rFonts w:ascii="Calibri" w:hAnsi="Calibri"/>
          <w:bCs/>
          <w:sz w:val="24"/>
          <w:szCs w:val="24"/>
        </w:rPr>
        <w:t xml:space="preserve"> were</w:t>
      </w:r>
      <w:r w:rsidRPr="001B759D">
        <w:rPr>
          <w:rFonts w:ascii="Calibri" w:hAnsi="Calibri"/>
          <w:bCs/>
          <w:sz w:val="24"/>
          <w:szCs w:val="24"/>
        </w:rPr>
        <w:t>:</w:t>
      </w:r>
    </w:p>
    <w:p w14:paraId="17350ACE" w14:textId="77777777" w:rsidR="00A6710F" w:rsidRPr="001B759D" w:rsidRDefault="00A6710F" w:rsidP="00A6710F">
      <w:pPr>
        <w:pStyle w:val="ListParagraph"/>
        <w:numPr>
          <w:ilvl w:val="0"/>
          <w:numId w:val="30"/>
        </w:numPr>
        <w:rPr>
          <w:rFonts w:ascii="Calibri" w:hAnsi="Calibri"/>
          <w:bCs/>
          <w:sz w:val="24"/>
          <w:szCs w:val="24"/>
        </w:rPr>
      </w:pPr>
      <w:r w:rsidRPr="001B759D">
        <w:rPr>
          <w:rFonts w:ascii="Calibri" w:hAnsi="Calibri"/>
          <w:bCs/>
          <w:sz w:val="24"/>
          <w:szCs w:val="24"/>
        </w:rPr>
        <w:t>Module and syllabus design, development of teaching materials for lectures and seminar, delivery and teaching of Undergraduate Film modules</w:t>
      </w:r>
    </w:p>
    <w:p w14:paraId="68EC2C71" w14:textId="1A7A59AD" w:rsidR="00A6710F" w:rsidRPr="001B759D" w:rsidRDefault="00A6710F" w:rsidP="00A6710F">
      <w:pPr>
        <w:pStyle w:val="ListParagraph"/>
        <w:numPr>
          <w:ilvl w:val="0"/>
          <w:numId w:val="30"/>
        </w:numPr>
        <w:rPr>
          <w:rFonts w:ascii="Calibri" w:hAnsi="Calibri"/>
          <w:bCs/>
          <w:sz w:val="24"/>
          <w:szCs w:val="24"/>
        </w:rPr>
      </w:pPr>
      <w:r w:rsidRPr="001B759D">
        <w:rPr>
          <w:rFonts w:ascii="Calibri" w:hAnsi="Calibri"/>
          <w:bCs/>
          <w:sz w:val="24"/>
          <w:szCs w:val="24"/>
        </w:rPr>
        <w:t>Assessment design</w:t>
      </w:r>
      <w:r w:rsidR="00AA1F01">
        <w:rPr>
          <w:rFonts w:ascii="Calibri" w:hAnsi="Calibri"/>
          <w:bCs/>
          <w:sz w:val="24"/>
          <w:szCs w:val="24"/>
        </w:rPr>
        <w:t xml:space="preserve">, </w:t>
      </w:r>
      <w:r w:rsidRPr="001B759D">
        <w:rPr>
          <w:rFonts w:ascii="Calibri" w:hAnsi="Calibri"/>
          <w:bCs/>
          <w:sz w:val="24"/>
          <w:szCs w:val="24"/>
        </w:rPr>
        <w:t>evaluation of student work and communication of student feedback</w:t>
      </w:r>
    </w:p>
    <w:p w14:paraId="4771E050" w14:textId="77777777" w:rsidR="00A6710F" w:rsidRPr="001B759D" w:rsidRDefault="00A6710F" w:rsidP="00A6710F">
      <w:pPr>
        <w:pStyle w:val="ListParagraph"/>
        <w:numPr>
          <w:ilvl w:val="0"/>
          <w:numId w:val="30"/>
        </w:numPr>
        <w:rPr>
          <w:rFonts w:ascii="Calibri" w:hAnsi="Calibri"/>
          <w:bCs/>
          <w:sz w:val="24"/>
          <w:szCs w:val="24"/>
        </w:rPr>
      </w:pPr>
      <w:r w:rsidRPr="001B759D">
        <w:rPr>
          <w:rFonts w:ascii="Calibri" w:hAnsi="Calibri"/>
          <w:bCs/>
          <w:sz w:val="24"/>
          <w:szCs w:val="24"/>
        </w:rPr>
        <w:t xml:space="preserve">Sourcing of key scholarship and filmic texts. Liaising with library colleagues </w:t>
      </w:r>
      <w:r>
        <w:rPr>
          <w:rFonts w:ascii="Calibri" w:hAnsi="Calibri"/>
          <w:bCs/>
          <w:sz w:val="24"/>
          <w:szCs w:val="24"/>
        </w:rPr>
        <w:t xml:space="preserve">for acquisition </w:t>
      </w:r>
      <w:r w:rsidRPr="001B759D">
        <w:rPr>
          <w:rFonts w:ascii="Calibri" w:hAnsi="Calibri"/>
          <w:bCs/>
          <w:sz w:val="24"/>
          <w:szCs w:val="24"/>
        </w:rPr>
        <w:t>where appropriate</w:t>
      </w:r>
    </w:p>
    <w:p w14:paraId="76B7412A" w14:textId="77777777" w:rsidR="00A6710F" w:rsidRPr="001B759D" w:rsidRDefault="00A6710F" w:rsidP="00A6710F">
      <w:pPr>
        <w:pStyle w:val="ListParagraph"/>
        <w:numPr>
          <w:ilvl w:val="0"/>
          <w:numId w:val="30"/>
        </w:numPr>
        <w:rPr>
          <w:rFonts w:ascii="Calibri" w:hAnsi="Calibri"/>
          <w:bCs/>
          <w:sz w:val="24"/>
          <w:szCs w:val="24"/>
        </w:rPr>
      </w:pPr>
      <w:r w:rsidRPr="001B759D">
        <w:rPr>
          <w:rFonts w:ascii="Calibri" w:hAnsi="Calibri"/>
          <w:bCs/>
          <w:sz w:val="24"/>
          <w:szCs w:val="24"/>
        </w:rPr>
        <w:t>Management of online module information, student records including assessment and attendance data</w:t>
      </w:r>
    </w:p>
    <w:p w14:paraId="6F4BDBDF" w14:textId="77777777" w:rsidR="00A6710F" w:rsidRPr="001B759D" w:rsidRDefault="00A6710F" w:rsidP="00A6710F">
      <w:pPr>
        <w:pStyle w:val="ListParagraph"/>
        <w:numPr>
          <w:ilvl w:val="0"/>
          <w:numId w:val="30"/>
        </w:numPr>
        <w:rPr>
          <w:rFonts w:ascii="Calibri" w:hAnsi="Calibri"/>
          <w:bCs/>
          <w:sz w:val="24"/>
          <w:szCs w:val="24"/>
        </w:rPr>
      </w:pPr>
      <w:r w:rsidRPr="001B759D">
        <w:rPr>
          <w:rFonts w:ascii="Calibri" w:hAnsi="Calibri"/>
          <w:bCs/>
          <w:sz w:val="24"/>
          <w:szCs w:val="24"/>
        </w:rPr>
        <w:t>Collaborative working with colleagues in the design and content of modules and delivery of teaching</w:t>
      </w:r>
    </w:p>
    <w:p w14:paraId="4C3EDE57" w14:textId="77777777" w:rsidR="00A6710F" w:rsidRPr="001B759D" w:rsidRDefault="00A6710F" w:rsidP="00A6710F">
      <w:pPr>
        <w:pStyle w:val="ListParagraph"/>
        <w:numPr>
          <w:ilvl w:val="0"/>
          <w:numId w:val="30"/>
        </w:numPr>
        <w:rPr>
          <w:rFonts w:ascii="Calibri" w:hAnsi="Calibri"/>
          <w:bCs/>
          <w:sz w:val="24"/>
          <w:szCs w:val="24"/>
        </w:rPr>
      </w:pPr>
      <w:r w:rsidRPr="001B759D">
        <w:rPr>
          <w:rFonts w:ascii="Calibri" w:hAnsi="Calibri"/>
          <w:bCs/>
          <w:sz w:val="24"/>
          <w:szCs w:val="24"/>
        </w:rPr>
        <w:t>Providing pastoral support for students. Liaising with Student Support staff where appropriate</w:t>
      </w:r>
    </w:p>
    <w:p w14:paraId="22E491D7" w14:textId="77777777" w:rsidR="00A6710F" w:rsidRPr="001B759D" w:rsidRDefault="00A6710F" w:rsidP="00A6710F">
      <w:pPr>
        <w:pStyle w:val="ListParagraph"/>
        <w:numPr>
          <w:ilvl w:val="0"/>
          <w:numId w:val="30"/>
        </w:numPr>
        <w:rPr>
          <w:rFonts w:ascii="Calibri" w:hAnsi="Calibri"/>
          <w:bCs/>
          <w:sz w:val="24"/>
          <w:szCs w:val="24"/>
        </w:rPr>
      </w:pPr>
      <w:r w:rsidRPr="001B759D">
        <w:rPr>
          <w:rFonts w:ascii="Calibri" w:hAnsi="Calibri"/>
          <w:bCs/>
          <w:sz w:val="24"/>
          <w:szCs w:val="24"/>
        </w:rPr>
        <w:t>Contributing to key department and school meetings, such as the Film Board</w:t>
      </w:r>
    </w:p>
    <w:p w14:paraId="3CE8416E" w14:textId="4E1B80EB" w:rsidR="0009540C" w:rsidRPr="00511A43" w:rsidRDefault="0009540C" w:rsidP="008416FF">
      <w:pPr>
        <w:pStyle w:val="ListParagraph"/>
        <w:tabs>
          <w:tab w:val="num" w:pos="567"/>
        </w:tabs>
        <w:ind w:left="780"/>
        <w:rPr>
          <w:rFonts w:ascii="Calibri" w:hAnsi="Calibri"/>
          <w:i/>
          <w:sz w:val="24"/>
          <w:szCs w:val="24"/>
          <w:u w:val="single"/>
        </w:rPr>
      </w:pPr>
    </w:p>
    <w:p w14:paraId="00F47787" w14:textId="77777777" w:rsidR="00511A43" w:rsidRDefault="00B3773F" w:rsidP="00DD2D2D">
      <w:pPr>
        <w:tabs>
          <w:tab w:val="num" w:pos="567"/>
        </w:tabs>
        <w:rPr>
          <w:rFonts w:ascii="Calibri" w:hAnsi="Calibri"/>
          <w:sz w:val="24"/>
          <w:szCs w:val="24"/>
          <w:u w:val="single"/>
          <w:lang w:val="nl-NL"/>
        </w:rPr>
      </w:pPr>
      <w:r w:rsidRPr="00511A43">
        <w:rPr>
          <w:rFonts w:ascii="Calibri" w:hAnsi="Calibri"/>
          <w:sz w:val="24"/>
          <w:szCs w:val="24"/>
          <w:u w:val="single"/>
          <w:lang w:val="nl-NL"/>
        </w:rPr>
        <w:t>Pastoral and Administrative Responsibilities</w:t>
      </w:r>
    </w:p>
    <w:p w14:paraId="7E7B791A" w14:textId="6FADDD1F" w:rsidR="00C60224" w:rsidRPr="00CC4360" w:rsidRDefault="00182CF1" w:rsidP="00D90D46">
      <w:pPr>
        <w:pStyle w:val="ListParagraph"/>
        <w:numPr>
          <w:ilvl w:val="0"/>
          <w:numId w:val="18"/>
        </w:numPr>
        <w:tabs>
          <w:tab w:val="num" w:pos="567"/>
        </w:tabs>
        <w:rPr>
          <w:rFonts w:ascii="Calibri" w:hAnsi="Calibri"/>
          <w:iCs/>
          <w:sz w:val="24"/>
          <w:szCs w:val="24"/>
          <w:lang w:val="nl-NL"/>
        </w:rPr>
      </w:pPr>
      <w:r w:rsidRPr="00CC4360">
        <w:rPr>
          <w:rFonts w:ascii="Calibri" w:hAnsi="Calibri"/>
          <w:iCs/>
          <w:sz w:val="24"/>
          <w:szCs w:val="24"/>
          <w:lang w:val="nl-NL"/>
        </w:rPr>
        <w:t>Contributed to the development of the Undergraduate Student community by, o</w:t>
      </w:r>
      <w:r w:rsidR="00C60224" w:rsidRPr="00CC4360">
        <w:rPr>
          <w:rFonts w:ascii="Calibri" w:hAnsi="Calibri"/>
          <w:iCs/>
          <w:sz w:val="24"/>
          <w:szCs w:val="24"/>
          <w:lang w:val="nl-NL"/>
        </w:rPr>
        <w:t>rganis</w:t>
      </w:r>
      <w:r w:rsidRPr="00CC4360">
        <w:rPr>
          <w:rFonts w:ascii="Calibri" w:hAnsi="Calibri"/>
          <w:iCs/>
          <w:sz w:val="24"/>
          <w:szCs w:val="24"/>
          <w:lang w:val="nl-NL"/>
        </w:rPr>
        <w:t>ing</w:t>
      </w:r>
      <w:r w:rsidR="00C60224" w:rsidRPr="00CC4360">
        <w:rPr>
          <w:rFonts w:ascii="Calibri" w:hAnsi="Calibri"/>
          <w:iCs/>
          <w:sz w:val="24"/>
          <w:szCs w:val="24"/>
          <w:lang w:val="nl-NL"/>
        </w:rPr>
        <w:t xml:space="preserve"> </w:t>
      </w:r>
      <w:r w:rsidR="00CC4360">
        <w:rPr>
          <w:rFonts w:ascii="Calibri" w:hAnsi="Calibri"/>
          <w:iCs/>
          <w:sz w:val="24"/>
          <w:szCs w:val="24"/>
          <w:lang w:val="nl-NL"/>
        </w:rPr>
        <w:t xml:space="preserve">and managing </w:t>
      </w:r>
      <w:r w:rsidR="00C60224" w:rsidRPr="00CC4360">
        <w:rPr>
          <w:rFonts w:ascii="Calibri" w:hAnsi="Calibri"/>
          <w:iCs/>
          <w:sz w:val="24"/>
          <w:szCs w:val="24"/>
          <w:lang w:val="nl-NL"/>
        </w:rPr>
        <w:t xml:space="preserve">bi-monthly </w:t>
      </w:r>
      <w:r w:rsidR="008556E7">
        <w:rPr>
          <w:rFonts w:ascii="Calibri" w:hAnsi="Calibri"/>
          <w:iCs/>
          <w:sz w:val="24"/>
          <w:szCs w:val="24"/>
          <w:lang w:val="nl-NL"/>
        </w:rPr>
        <w:t>S</w:t>
      </w:r>
      <w:r w:rsidR="00C60224" w:rsidRPr="00CC4360">
        <w:rPr>
          <w:rFonts w:ascii="Calibri" w:hAnsi="Calibri"/>
          <w:iCs/>
          <w:sz w:val="24"/>
          <w:szCs w:val="24"/>
          <w:lang w:val="nl-NL"/>
        </w:rPr>
        <w:t xml:space="preserve">tudent Film </w:t>
      </w:r>
      <w:r w:rsidR="008556E7">
        <w:rPr>
          <w:rFonts w:ascii="Calibri" w:hAnsi="Calibri"/>
          <w:iCs/>
          <w:sz w:val="24"/>
          <w:szCs w:val="24"/>
          <w:lang w:val="nl-NL"/>
        </w:rPr>
        <w:t>Screenings</w:t>
      </w:r>
      <w:r w:rsidR="00C60224" w:rsidRPr="00CC4360">
        <w:rPr>
          <w:rFonts w:ascii="Calibri" w:hAnsi="Calibri"/>
          <w:iCs/>
          <w:sz w:val="24"/>
          <w:szCs w:val="24"/>
          <w:lang w:val="nl-NL"/>
        </w:rPr>
        <w:t>, student quiz nights</w:t>
      </w:r>
      <w:r w:rsidR="008556E7">
        <w:rPr>
          <w:rFonts w:ascii="Calibri" w:hAnsi="Calibri"/>
          <w:iCs/>
          <w:sz w:val="24"/>
          <w:szCs w:val="24"/>
          <w:lang w:val="nl-NL"/>
        </w:rPr>
        <w:t xml:space="preserve">, </w:t>
      </w:r>
      <w:r w:rsidR="00C60224" w:rsidRPr="00CC4360">
        <w:rPr>
          <w:rFonts w:ascii="Calibri" w:hAnsi="Calibri"/>
          <w:iCs/>
          <w:sz w:val="24"/>
          <w:szCs w:val="24"/>
          <w:lang w:val="nl-NL"/>
        </w:rPr>
        <w:t>monthly horror film screenings</w:t>
      </w:r>
      <w:r w:rsidR="008556E7">
        <w:rPr>
          <w:rFonts w:ascii="Calibri" w:hAnsi="Calibri"/>
          <w:iCs/>
          <w:sz w:val="24"/>
          <w:szCs w:val="24"/>
          <w:lang w:val="nl-NL"/>
        </w:rPr>
        <w:t xml:space="preserve"> and monthly student and staff coffee mornings. </w:t>
      </w:r>
    </w:p>
    <w:p w14:paraId="43956F52" w14:textId="1DF29644" w:rsidR="00D90D46" w:rsidRPr="00CC4360" w:rsidRDefault="00D90D46" w:rsidP="00D90D46">
      <w:pPr>
        <w:pStyle w:val="ListParagraph"/>
        <w:numPr>
          <w:ilvl w:val="0"/>
          <w:numId w:val="18"/>
        </w:numPr>
        <w:tabs>
          <w:tab w:val="num" w:pos="567"/>
        </w:tabs>
        <w:rPr>
          <w:rFonts w:ascii="Calibri" w:hAnsi="Calibri"/>
          <w:iCs/>
          <w:sz w:val="24"/>
          <w:szCs w:val="24"/>
          <w:lang w:val="nl-NL"/>
        </w:rPr>
      </w:pPr>
      <w:r w:rsidRPr="00CC4360">
        <w:rPr>
          <w:rFonts w:ascii="Calibri" w:hAnsi="Calibri"/>
          <w:iCs/>
          <w:sz w:val="24"/>
          <w:szCs w:val="24"/>
          <w:lang w:val="nl-NL"/>
        </w:rPr>
        <w:t>Recruitment days for undergraduates – participating in delivery of interview workshops</w:t>
      </w:r>
    </w:p>
    <w:p w14:paraId="0C20B464" w14:textId="77777777" w:rsidR="00D90D46" w:rsidRPr="00CC4360" w:rsidRDefault="00D90D46" w:rsidP="00D90D46">
      <w:pPr>
        <w:pStyle w:val="ListParagraph"/>
        <w:numPr>
          <w:ilvl w:val="0"/>
          <w:numId w:val="18"/>
        </w:numPr>
        <w:rPr>
          <w:rFonts w:ascii="Calibri" w:hAnsi="Calibri"/>
          <w:iCs/>
          <w:sz w:val="24"/>
          <w:szCs w:val="24"/>
        </w:rPr>
      </w:pPr>
      <w:r w:rsidRPr="00CC4360">
        <w:rPr>
          <w:rFonts w:ascii="Calibri" w:hAnsi="Calibri"/>
          <w:iCs/>
          <w:sz w:val="24"/>
          <w:szCs w:val="24"/>
          <w:lang w:val="nl-NL"/>
        </w:rPr>
        <w:t>Module Fairs – providing module advice on British Cinema, Film Genre: Horror, Hollywood Studio System</w:t>
      </w:r>
    </w:p>
    <w:p w14:paraId="797B02EB" w14:textId="5537392F" w:rsidR="00D90D46" w:rsidRDefault="00A6710F" w:rsidP="00D90D46">
      <w:pPr>
        <w:pStyle w:val="ListParagraph"/>
        <w:numPr>
          <w:ilvl w:val="0"/>
          <w:numId w:val="18"/>
        </w:numPr>
        <w:rPr>
          <w:rFonts w:ascii="Calibri" w:hAnsi="Calibri"/>
          <w:iCs/>
          <w:sz w:val="24"/>
          <w:szCs w:val="24"/>
        </w:rPr>
      </w:pPr>
      <w:r w:rsidRPr="00CC4360">
        <w:rPr>
          <w:rFonts w:ascii="Calibri" w:hAnsi="Calibri"/>
          <w:iCs/>
          <w:sz w:val="24"/>
          <w:szCs w:val="24"/>
          <w:lang w:val="nl-NL"/>
        </w:rPr>
        <w:t xml:space="preserve">Co-organiser of </w:t>
      </w:r>
      <w:r w:rsidR="00D90D46" w:rsidRPr="00CC4360">
        <w:rPr>
          <w:rFonts w:ascii="Calibri" w:hAnsi="Calibri"/>
          <w:iCs/>
          <w:sz w:val="24"/>
          <w:szCs w:val="24"/>
          <w:lang w:val="nl-NL"/>
        </w:rPr>
        <w:t>School of Arts Undergraduate trip to Sans Sebastian Horror Film Festival, Spain</w:t>
      </w:r>
      <w:r w:rsidR="00D90D46" w:rsidRPr="00CC4360">
        <w:rPr>
          <w:rFonts w:ascii="Calibri" w:hAnsi="Calibri"/>
          <w:iCs/>
          <w:sz w:val="24"/>
          <w:szCs w:val="24"/>
        </w:rPr>
        <w:t xml:space="preserve"> </w:t>
      </w:r>
    </w:p>
    <w:p w14:paraId="73AB48CD" w14:textId="560BB5F8" w:rsidR="00A6710F" w:rsidRDefault="00A6710F" w:rsidP="00A6710F">
      <w:pPr>
        <w:rPr>
          <w:rFonts w:ascii="Calibri" w:hAnsi="Calibri"/>
          <w:i/>
          <w:sz w:val="24"/>
          <w:szCs w:val="24"/>
        </w:rPr>
      </w:pPr>
    </w:p>
    <w:p w14:paraId="2D614DB7" w14:textId="47013479" w:rsidR="00E04DB1" w:rsidRPr="00A15CA8" w:rsidRDefault="00E04DB1" w:rsidP="006D7D9D">
      <w:pPr>
        <w:rPr>
          <w:rFonts w:ascii="Calibri" w:hAnsi="Calibri"/>
          <w:i/>
          <w:sz w:val="24"/>
          <w:szCs w:val="24"/>
        </w:rPr>
      </w:pPr>
      <w:r w:rsidRPr="00A15CA8">
        <w:rPr>
          <w:rFonts w:ascii="Calibri" w:hAnsi="Calibri"/>
          <w:b/>
          <w:sz w:val="24"/>
          <w:szCs w:val="24"/>
        </w:rPr>
        <w:t>PhD</w:t>
      </w:r>
      <w:r w:rsidR="006D7D9D">
        <w:rPr>
          <w:rFonts w:ascii="Calibri" w:hAnsi="Calibri"/>
          <w:b/>
          <w:sz w:val="24"/>
          <w:szCs w:val="24"/>
        </w:rPr>
        <w:t xml:space="preserve">: </w:t>
      </w:r>
      <w:r w:rsidRPr="00A15CA8">
        <w:rPr>
          <w:rFonts w:ascii="Calibri" w:hAnsi="Calibri"/>
          <w:sz w:val="24"/>
          <w:szCs w:val="24"/>
        </w:rPr>
        <w:t xml:space="preserve"> </w:t>
      </w:r>
      <w:r>
        <w:rPr>
          <w:rFonts w:ascii="Calibri" w:hAnsi="Calibri"/>
          <w:sz w:val="24"/>
          <w:szCs w:val="24"/>
        </w:rPr>
        <w:tab/>
      </w:r>
      <w:r w:rsidRPr="00E25847">
        <w:rPr>
          <w:rFonts w:ascii="Calibri" w:hAnsi="Calibri"/>
          <w:b/>
          <w:sz w:val="24"/>
          <w:szCs w:val="24"/>
        </w:rPr>
        <w:t>‘Men, Manors and Monsters: The Hoodie Horror and the Cinema of Alterity’.</w:t>
      </w:r>
      <w:r>
        <w:rPr>
          <w:rFonts w:ascii="Calibri" w:hAnsi="Calibri"/>
          <w:sz w:val="24"/>
          <w:szCs w:val="24"/>
        </w:rPr>
        <w:t xml:space="preserve"> </w:t>
      </w:r>
    </w:p>
    <w:p w14:paraId="5C320BE9" w14:textId="096EC193" w:rsidR="00E04DB1" w:rsidRPr="0086540D" w:rsidRDefault="00E04DB1" w:rsidP="00E04DB1">
      <w:pPr>
        <w:rPr>
          <w:rFonts w:ascii="Calibri" w:hAnsi="Calibri"/>
          <w:sz w:val="24"/>
          <w:szCs w:val="24"/>
        </w:rPr>
      </w:pPr>
      <w:r>
        <w:rPr>
          <w:rFonts w:ascii="Calibri" w:hAnsi="Calibri"/>
          <w:sz w:val="24"/>
          <w:szCs w:val="24"/>
        </w:rPr>
        <w:tab/>
      </w:r>
      <w:r>
        <w:rPr>
          <w:rFonts w:ascii="Calibri" w:hAnsi="Calibri"/>
          <w:sz w:val="24"/>
          <w:szCs w:val="24"/>
        </w:rPr>
        <w:tab/>
      </w:r>
      <w:r w:rsidRPr="0086540D">
        <w:rPr>
          <w:rFonts w:ascii="Calibri" w:hAnsi="Calibri"/>
          <w:sz w:val="24"/>
          <w:szCs w:val="24"/>
        </w:rPr>
        <w:t xml:space="preserve">Abstract: </w:t>
      </w:r>
    </w:p>
    <w:p w14:paraId="06FFC9A2" w14:textId="77777777" w:rsidR="00E04DB1" w:rsidRDefault="00E04DB1" w:rsidP="00E04DB1">
      <w:pPr>
        <w:ind w:left="1440"/>
        <w:rPr>
          <w:rFonts w:ascii="Calibri" w:hAnsi="Calibri"/>
          <w:i/>
          <w:sz w:val="24"/>
          <w:szCs w:val="24"/>
        </w:rPr>
      </w:pPr>
      <w:r w:rsidRPr="00387939">
        <w:rPr>
          <w:rFonts w:ascii="Calibri" w:hAnsi="Calibri"/>
          <w:i/>
          <w:sz w:val="24"/>
          <w:szCs w:val="24"/>
        </w:rPr>
        <w:t>The central aim of this thesis is to establish and explore what this thesis titles, the Hoodie Horror cycle. Asserting the cycle began with Kidulthood (2006) and lasted for ten years, ending with the 2016 film, Brotherhood, this thesis argues the Hoodie Horror cycle is a male-centric collection of films that takes its cue from the contemporary</w:t>
      </w:r>
      <w:r>
        <w:rPr>
          <w:rFonts w:ascii="Calibri" w:hAnsi="Calibri"/>
          <w:i/>
          <w:sz w:val="24"/>
          <w:szCs w:val="24"/>
        </w:rPr>
        <w:t xml:space="preserve"> media</w:t>
      </w:r>
      <w:r w:rsidRPr="00387939">
        <w:rPr>
          <w:rFonts w:ascii="Calibri" w:hAnsi="Calibri"/>
          <w:i/>
          <w:sz w:val="24"/>
          <w:szCs w:val="24"/>
        </w:rPr>
        <w:t xml:space="preserve"> figure of the Hoodie, whilst drawing extensively upon the motifs, concerns and iconography of the tradition</w:t>
      </w:r>
      <w:r>
        <w:rPr>
          <w:rFonts w:ascii="Calibri" w:hAnsi="Calibri"/>
          <w:i/>
          <w:sz w:val="24"/>
          <w:szCs w:val="24"/>
        </w:rPr>
        <w:t>s</w:t>
      </w:r>
      <w:r w:rsidRPr="00387939">
        <w:rPr>
          <w:rFonts w:ascii="Calibri" w:hAnsi="Calibri"/>
          <w:i/>
          <w:sz w:val="24"/>
          <w:szCs w:val="24"/>
        </w:rPr>
        <w:t xml:space="preserve"> of the social realist film</w:t>
      </w:r>
      <w:r>
        <w:rPr>
          <w:rFonts w:ascii="Calibri" w:hAnsi="Calibri"/>
          <w:i/>
          <w:sz w:val="24"/>
          <w:szCs w:val="24"/>
        </w:rPr>
        <w:t xml:space="preserve"> and horror cinema</w:t>
      </w:r>
      <w:r w:rsidRPr="00387939">
        <w:rPr>
          <w:rFonts w:ascii="Calibri" w:hAnsi="Calibri"/>
          <w:i/>
          <w:sz w:val="24"/>
          <w:szCs w:val="24"/>
        </w:rPr>
        <w:t xml:space="preserve">. Central to the representations across the films is the abject. </w:t>
      </w:r>
      <w:r>
        <w:rPr>
          <w:rFonts w:ascii="Calibri" w:hAnsi="Calibri"/>
          <w:i/>
          <w:sz w:val="24"/>
          <w:szCs w:val="24"/>
        </w:rPr>
        <w:t xml:space="preserve">My thesis challenges the traditional </w:t>
      </w:r>
      <w:r w:rsidRPr="00387939">
        <w:rPr>
          <w:rFonts w:ascii="Calibri" w:hAnsi="Calibri"/>
          <w:i/>
          <w:sz w:val="24"/>
          <w:szCs w:val="24"/>
        </w:rPr>
        <w:t xml:space="preserve">psychoanalytical </w:t>
      </w:r>
      <w:r w:rsidRPr="00387939">
        <w:rPr>
          <w:rFonts w:ascii="Calibri" w:hAnsi="Calibri"/>
          <w:i/>
          <w:sz w:val="24"/>
          <w:szCs w:val="24"/>
        </w:rPr>
        <w:lastRenderedPageBreak/>
        <w:t>model of the abject</w:t>
      </w:r>
      <w:r>
        <w:rPr>
          <w:rFonts w:ascii="Calibri" w:hAnsi="Calibri"/>
          <w:i/>
          <w:sz w:val="24"/>
          <w:szCs w:val="24"/>
        </w:rPr>
        <w:t xml:space="preserve"> associated with scholarship on horror cinema</w:t>
      </w:r>
      <w:r w:rsidRPr="00387939">
        <w:rPr>
          <w:rFonts w:ascii="Calibri" w:hAnsi="Calibri"/>
          <w:i/>
          <w:sz w:val="24"/>
          <w:szCs w:val="24"/>
        </w:rPr>
        <w:t xml:space="preserve">, </w:t>
      </w:r>
      <w:r>
        <w:rPr>
          <w:rFonts w:ascii="Calibri" w:hAnsi="Calibri"/>
          <w:i/>
          <w:sz w:val="24"/>
          <w:szCs w:val="24"/>
        </w:rPr>
        <w:t xml:space="preserve">by proposing a fresh approach, </w:t>
      </w:r>
      <w:r w:rsidRPr="00387939">
        <w:rPr>
          <w:rFonts w:ascii="Calibri" w:hAnsi="Calibri"/>
          <w:i/>
          <w:sz w:val="24"/>
          <w:szCs w:val="24"/>
        </w:rPr>
        <w:t>a socio-cultural theory of social abjection</w:t>
      </w:r>
      <w:r>
        <w:rPr>
          <w:rFonts w:ascii="Calibri" w:hAnsi="Calibri"/>
          <w:i/>
          <w:sz w:val="24"/>
          <w:szCs w:val="24"/>
        </w:rPr>
        <w:t xml:space="preserve">. A socio-cultural model of abjection allows a re-evaluation of the term, social horror, without defaulting to psychoanalytical approaches as well as offering a new interpretation of British cinema in the new millennium. </w:t>
      </w:r>
    </w:p>
    <w:p w14:paraId="478A9DA6" w14:textId="5664D2F3" w:rsidR="00E04DB1" w:rsidRPr="00387939" w:rsidRDefault="00E04DB1" w:rsidP="00E04DB1">
      <w:pPr>
        <w:ind w:left="1440"/>
        <w:rPr>
          <w:rFonts w:ascii="Calibri" w:hAnsi="Calibri"/>
          <w:i/>
          <w:sz w:val="24"/>
          <w:szCs w:val="24"/>
        </w:rPr>
      </w:pPr>
      <w:r w:rsidRPr="00387939">
        <w:rPr>
          <w:rFonts w:ascii="Calibri" w:hAnsi="Calibri"/>
          <w:i/>
          <w:sz w:val="24"/>
          <w:szCs w:val="24"/>
        </w:rPr>
        <w:t xml:space="preserve">There are two main tenets to this research. First, </w:t>
      </w:r>
      <w:r w:rsidR="00D641DD">
        <w:rPr>
          <w:rFonts w:ascii="Calibri" w:hAnsi="Calibri"/>
          <w:i/>
          <w:sz w:val="24"/>
          <w:szCs w:val="24"/>
        </w:rPr>
        <w:t xml:space="preserve">undertaking archival media research at the British Library, </w:t>
      </w:r>
      <w:r w:rsidRPr="00387939">
        <w:rPr>
          <w:rFonts w:ascii="Calibri" w:hAnsi="Calibri"/>
          <w:i/>
          <w:sz w:val="24"/>
          <w:szCs w:val="24"/>
        </w:rPr>
        <w:t>this thesis determines</w:t>
      </w:r>
      <w:r w:rsidR="00D641DD">
        <w:rPr>
          <w:rFonts w:ascii="Calibri" w:hAnsi="Calibri"/>
          <w:i/>
          <w:sz w:val="24"/>
          <w:szCs w:val="24"/>
        </w:rPr>
        <w:t xml:space="preserve"> </w:t>
      </w:r>
      <w:r w:rsidRPr="00387939">
        <w:rPr>
          <w:rFonts w:ascii="Calibri" w:hAnsi="Calibri"/>
          <w:i/>
          <w:sz w:val="24"/>
          <w:szCs w:val="24"/>
        </w:rPr>
        <w:t xml:space="preserve">the Hoodie </w:t>
      </w:r>
      <w:r w:rsidR="009C5D1F" w:rsidRPr="00387939">
        <w:rPr>
          <w:rFonts w:ascii="Calibri" w:hAnsi="Calibri"/>
          <w:i/>
          <w:sz w:val="24"/>
          <w:szCs w:val="24"/>
        </w:rPr>
        <w:t>as a</w:t>
      </w:r>
      <w:r w:rsidRPr="00387939">
        <w:rPr>
          <w:rFonts w:ascii="Calibri" w:hAnsi="Calibri"/>
          <w:i/>
          <w:sz w:val="24"/>
          <w:szCs w:val="24"/>
        </w:rPr>
        <w:t xml:space="preserve"> national abject. Employing</w:t>
      </w:r>
      <w:r w:rsidR="00D641DD">
        <w:rPr>
          <w:rFonts w:ascii="Calibri" w:hAnsi="Calibri"/>
          <w:i/>
          <w:sz w:val="24"/>
          <w:szCs w:val="24"/>
        </w:rPr>
        <w:t xml:space="preserve"> Imogen</w:t>
      </w:r>
      <w:r w:rsidRPr="00387939">
        <w:rPr>
          <w:rFonts w:ascii="Calibri" w:hAnsi="Calibri"/>
          <w:i/>
          <w:sz w:val="24"/>
          <w:szCs w:val="24"/>
        </w:rPr>
        <w:t xml:space="preserve"> Tyler’s paradigm of social abjection, this thesis examines both media and political rhetoric in the early years of the new millennium, establishing the Hoodie as a figure of neoliberal governmentality</w:t>
      </w:r>
      <w:r>
        <w:rPr>
          <w:rFonts w:ascii="Calibri" w:hAnsi="Calibri"/>
          <w:i/>
          <w:sz w:val="24"/>
          <w:szCs w:val="24"/>
        </w:rPr>
        <w:t xml:space="preserve"> conceptualised within the public imaginary, </w:t>
      </w:r>
      <w:r w:rsidRPr="00387939">
        <w:rPr>
          <w:rFonts w:ascii="Calibri" w:hAnsi="Calibri"/>
          <w:i/>
          <w:sz w:val="24"/>
          <w:szCs w:val="24"/>
        </w:rPr>
        <w:t xml:space="preserve">that seeks to demonise the underclass as a mechanism to gain public consensus for punitive penal measures and </w:t>
      </w:r>
      <w:r>
        <w:rPr>
          <w:rFonts w:ascii="Calibri" w:hAnsi="Calibri"/>
          <w:i/>
          <w:sz w:val="24"/>
          <w:szCs w:val="24"/>
        </w:rPr>
        <w:t xml:space="preserve">a withdrawal of state intervention for the most vulnerable in society. </w:t>
      </w:r>
      <w:r w:rsidRPr="00387939">
        <w:rPr>
          <w:rFonts w:ascii="Calibri" w:hAnsi="Calibri"/>
          <w:i/>
          <w:sz w:val="24"/>
          <w:szCs w:val="24"/>
        </w:rPr>
        <w:t xml:space="preserve">  </w:t>
      </w:r>
    </w:p>
    <w:p w14:paraId="2BCEC731" w14:textId="5FF5B51E" w:rsidR="00E04DB1" w:rsidRPr="00A15CA8" w:rsidRDefault="00E04DB1" w:rsidP="00E04DB1">
      <w:pPr>
        <w:ind w:left="1440"/>
        <w:rPr>
          <w:rFonts w:ascii="Calibri" w:hAnsi="Calibri"/>
          <w:sz w:val="24"/>
          <w:szCs w:val="24"/>
        </w:rPr>
      </w:pPr>
      <w:r w:rsidRPr="00387939">
        <w:rPr>
          <w:rFonts w:ascii="Calibri" w:hAnsi="Calibri"/>
          <w:i/>
          <w:sz w:val="24"/>
          <w:szCs w:val="24"/>
        </w:rPr>
        <w:t>Secondly, an analysis of the films establishes the central iconography of the cycl</w:t>
      </w:r>
      <w:r w:rsidR="00CC4360">
        <w:rPr>
          <w:rFonts w:ascii="Calibri" w:hAnsi="Calibri"/>
          <w:i/>
          <w:sz w:val="24"/>
          <w:szCs w:val="24"/>
        </w:rPr>
        <w:t>e as filmic strategies that ex</w:t>
      </w:r>
      <w:r w:rsidRPr="00387939">
        <w:rPr>
          <w:rFonts w:ascii="Calibri" w:hAnsi="Calibri"/>
          <w:i/>
          <w:sz w:val="24"/>
          <w:szCs w:val="24"/>
        </w:rPr>
        <w:t xml:space="preserve">ploit the image and discourse of both the Hoodie and associative discourse of the council estate as stigmatised territory. </w:t>
      </w:r>
      <w:r w:rsidR="00F4470C">
        <w:rPr>
          <w:rFonts w:ascii="Calibri" w:hAnsi="Calibri"/>
          <w:i/>
          <w:sz w:val="24"/>
          <w:szCs w:val="24"/>
        </w:rPr>
        <w:t xml:space="preserve">Applying </w:t>
      </w:r>
      <w:r w:rsidR="00F4470C" w:rsidRPr="00387939">
        <w:rPr>
          <w:rFonts w:ascii="Calibri" w:hAnsi="Calibri"/>
          <w:i/>
          <w:sz w:val="24"/>
          <w:szCs w:val="24"/>
        </w:rPr>
        <w:t>a</w:t>
      </w:r>
      <w:r w:rsidRPr="00387939">
        <w:rPr>
          <w:rFonts w:ascii="Calibri" w:hAnsi="Calibri"/>
          <w:i/>
          <w:sz w:val="24"/>
          <w:szCs w:val="24"/>
        </w:rPr>
        <w:t xml:space="preserve"> socio-cultural model of abjection </w:t>
      </w:r>
      <w:r>
        <w:rPr>
          <w:rFonts w:ascii="Calibri" w:hAnsi="Calibri"/>
          <w:i/>
          <w:sz w:val="24"/>
          <w:szCs w:val="24"/>
        </w:rPr>
        <w:t xml:space="preserve">provides a platform for this thesis to conceptualise what I term ‘monstrous realism’ </w:t>
      </w:r>
      <w:r w:rsidRPr="00387939">
        <w:rPr>
          <w:rFonts w:ascii="Calibri" w:hAnsi="Calibri"/>
          <w:i/>
          <w:sz w:val="24"/>
          <w:szCs w:val="24"/>
        </w:rPr>
        <w:t>of the cycle.</w:t>
      </w:r>
      <w:r>
        <w:rPr>
          <w:rFonts w:ascii="Calibri" w:hAnsi="Calibri"/>
          <w:i/>
          <w:sz w:val="24"/>
          <w:szCs w:val="24"/>
        </w:rPr>
        <w:t xml:space="preserve"> </w:t>
      </w:r>
      <w:r w:rsidRPr="00387939">
        <w:rPr>
          <w:rFonts w:ascii="Calibri" w:hAnsi="Calibri"/>
          <w:i/>
          <w:sz w:val="24"/>
          <w:szCs w:val="24"/>
        </w:rPr>
        <w:t>In so doing</w:t>
      </w:r>
      <w:r>
        <w:rPr>
          <w:rFonts w:ascii="Calibri" w:hAnsi="Calibri"/>
          <w:i/>
          <w:sz w:val="24"/>
          <w:szCs w:val="24"/>
        </w:rPr>
        <w:t xml:space="preserve"> I argue how</w:t>
      </w:r>
      <w:r w:rsidRPr="00387939">
        <w:rPr>
          <w:rFonts w:ascii="Calibri" w:hAnsi="Calibri"/>
          <w:i/>
          <w:sz w:val="24"/>
          <w:szCs w:val="24"/>
        </w:rPr>
        <w:t xml:space="preserve"> the Hoodie Horror cycle</w:t>
      </w:r>
      <w:r>
        <w:rPr>
          <w:rFonts w:ascii="Calibri" w:hAnsi="Calibri"/>
          <w:i/>
          <w:sz w:val="24"/>
          <w:szCs w:val="24"/>
        </w:rPr>
        <w:t xml:space="preserve"> is critical to understanding the contemporary lineage and development of two British cinematic traditions, the horror film and social realist text. </w:t>
      </w:r>
      <w:r w:rsidRPr="00387939">
        <w:rPr>
          <w:rFonts w:ascii="Calibri" w:hAnsi="Calibri"/>
          <w:i/>
          <w:sz w:val="24"/>
          <w:szCs w:val="24"/>
        </w:rPr>
        <w:t>Indeed, an overarching concern of this research is to assert how, in the Hoodie Horror film of the new millennium, horror is the new realism.</w:t>
      </w:r>
    </w:p>
    <w:p w14:paraId="5C2788FA" w14:textId="77777777" w:rsidR="00E04DB1" w:rsidRDefault="00E04DB1" w:rsidP="008E6997">
      <w:pPr>
        <w:rPr>
          <w:rFonts w:ascii="Calibri" w:hAnsi="Calibri"/>
          <w:i/>
          <w:sz w:val="22"/>
          <w:szCs w:val="22"/>
        </w:rPr>
      </w:pPr>
    </w:p>
    <w:p w14:paraId="70D4E3C5" w14:textId="77777777" w:rsidR="00FE416E" w:rsidRPr="00B75619" w:rsidRDefault="00FE416E" w:rsidP="008E6997">
      <w:pPr>
        <w:rPr>
          <w:rFonts w:ascii="Calibri" w:hAnsi="Calibri"/>
          <w:i/>
          <w:sz w:val="22"/>
          <w:szCs w:val="22"/>
        </w:rPr>
      </w:pPr>
    </w:p>
    <w:p w14:paraId="42735276" w14:textId="2CBC1225" w:rsidR="008E6997" w:rsidRPr="005755F7" w:rsidRDefault="002E3DEA" w:rsidP="005755F7">
      <w:pPr>
        <w:pStyle w:val="Heading6"/>
        <w:rPr>
          <w:rFonts w:ascii="Calibri" w:hAnsi="Calibri"/>
          <w:sz w:val="28"/>
          <w:szCs w:val="28"/>
        </w:rPr>
      </w:pPr>
      <w:r>
        <w:rPr>
          <w:rFonts w:ascii="Calibri" w:hAnsi="Calibri"/>
          <w:sz w:val="28"/>
          <w:szCs w:val="28"/>
        </w:rPr>
        <w:t>Publi</w:t>
      </w:r>
      <w:r w:rsidR="008E6997" w:rsidRPr="004E7AA4">
        <w:rPr>
          <w:rFonts w:ascii="Calibri" w:hAnsi="Calibri"/>
          <w:sz w:val="28"/>
          <w:szCs w:val="28"/>
        </w:rPr>
        <w:t>cations</w:t>
      </w:r>
    </w:p>
    <w:p w14:paraId="5E4B8F72" w14:textId="77777777" w:rsidR="006D7D9D" w:rsidRPr="00AE6AF6" w:rsidRDefault="006D7D9D" w:rsidP="006D7D9D">
      <w:pPr>
        <w:pStyle w:val="Heading4"/>
        <w:rPr>
          <w:rFonts w:asciiTheme="minorHAnsi" w:hAnsiTheme="minorHAnsi"/>
          <w:b w:val="0"/>
          <w:i w:val="0"/>
          <w:color w:val="auto"/>
          <w:sz w:val="24"/>
          <w:szCs w:val="24"/>
        </w:rPr>
      </w:pPr>
      <w:r w:rsidRPr="00432AD0">
        <w:rPr>
          <w:rFonts w:asciiTheme="minorHAnsi" w:hAnsiTheme="minorHAnsi"/>
          <w:color w:val="auto"/>
          <w:sz w:val="24"/>
          <w:szCs w:val="24"/>
        </w:rPr>
        <w:t>Chapters in Edited Collections</w:t>
      </w:r>
      <w:r>
        <w:rPr>
          <w:rFonts w:asciiTheme="minorHAnsi" w:hAnsiTheme="minorHAnsi"/>
          <w:color w:val="auto"/>
          <w:sz w:val="24"/>
          <w:szCs w:val="24"/>
        </w:rPr>
        <w:t xml:space="preserve"> </w:t>
      </w:r>
    </w:p>
    <w:p w14:paraId="13CAF523" w14:textId="77777777" w:rsidR="006D7D9D" w:rsidRPr="00432AD0" w:rsidRDefault="006D7D9D" w:rsidP="006D7D9D">
      <w:pPr>
        <w:rPr>
          <w:rFonts w:asciiTheme="minorHAnsi" w:hAnsiTheme="minorHAnsi"/>
        </w:rPr>
      </w:pPr>
    </w:p>
    <w:p w14:paraId="6C2B08B1" w14:textId="70F60D9F" w:rsidR="006D7D9D" w:rsidRDefault="006D7D9D" w:rsidP="006D7D9D">
      <w:pPr>
        <w:rPr>
          <w:rFonts w:asciiTheme="minorHAnsi" w:hAnsiTheme="minorHAnsi"/>
          <w:sz w:val="24"/>
          <w:szCs w:val="24"/>
        </w:rPr>
      </w:pPr>
      <w:r w:rsidRPr="00432AD0">
        <w:rPr>
          <w:rFonts w:asciiTheme="minorHAnsi" w:hAnsiTheme="minorHAnsi"/>
          <w:sz w:val="24"/>
          <w:szCs w:val="24"/>
        </w:rPr>
        <w:t>(</w:t>
      </w:r>
      <w:r>
        <w:rPr>
          <w:rFonts w:asciiTheme="minorHAnsi" w:hAnsiTheme="minorHAnsi"/>
          <w:sz w:val="24"/>
          <w:szCs w:val="24"/>
        </w:rPr>
        <w:t xml:space="preserve">14 May </w:t>
      </w:r>
      <w:r w:rsidRPr="00432AD0">
        <w:rPr>
          <w:rFonts w:asciiTheme="minorHAnsi" w:hAnsiTheme="minorHAnsi"/>
          <w:sz w:val="24"/>
          <w:szCs w:val="24"/>
        </w:rPr>
        <w:t>2019)</w:t>
      </w:r>
      <w:r>
        <w:rPr>
          <w:rFonts w:asciiTheme="minorHAnsi" w:hAnsiTheme="minorHAnsi"/>
          <w:sz w:val="24"/>
          <w:szCs w:val="24"/>
        </w:rPr>
        <w:t xml:space="preserve"> ‘</w:t>
      </w:r>
      <w:r w:rsidRPr="000920FD">
        <w:rPr>
          <w:rFonts w:asciiTheme="minorHAnsi" w:hAnsiTheme="minorHAnsi"/>
          <w:sz w:val="24"/>
          <w:szCs w:val="24"/>
        </w:rPr>
        <w:t>There’s a secret behind the door</w:t>
      </w:r>
      <w:r>
        <w:rPr>
          <w:rFonts w:asciiTheme="minorHAnsi" w:hAnsiTheme="minorHAnsi"/>
          <w:sz w:val="24"/>
          <w:szCs w:val="24"/>
        </w:rPr>
        <w:t xml:space="preserve">. </w:t>
      </w:r>
      <w:r w:rsidRPr="000920FD">
        <w:rPr>
          <w:rFonts w:asciiTheme="minorHAnsi" w:hAnsiTheme="minorHAnsi"/>
          <w:sz w:val="24"/>
          <w:szCs w:val="24"/>
        </w:rPr>
        <w:t>And that secret is me</w:t>
      </w:r>
      <w:r>
        <w:rPr>
          <w:rFonts w:asciiTheme="minorHAnsi" w:hAnsiTheme="minorHAnsi"/>
          <w:sz w:val="24"/>
          <w:szCs w:val="24"/>
        </w:rPr>
        <w:t xml:space="preserve">. </w:t>
      </w:r>
      <w:r w:rsidRPr="000920FD">
        <w:rPr>
          <w:rFonts w:asciiTheme="minorHAnsi" w:hAnsiTheme="minorHAnsi"/>
          <w:sz w:val="24"/>
          <w:szCs w:val="24"/>
        </w:rPr>
        <w:t xml:space="preserve">The Gothic Reimagining of Agatha Christie’s </w:t>
      </w:r>
      <w:r w:rsidRPr="000920FD">
        <w:rPr>
          <w:rFonts w:asciiTheme="minorHAnsi" w:hAnsiTheme="minorHAnsi"/>
          <w:i/>
          <w:sz w:val="24"/>
          <w:szCs w:val="24"/>
        </w:rPr>
        <w:t>And Th</w:t>
      </w:r>
      <w:r>
        <w:rPr>
          <w:rFonts w:asciiTheme="minorHAnsi" w:hAnsiTheme="minorHAnsi"/>
          <w:i/>
          <w:sz w:val="24"/>
          <w:szCs w:val="24"/>
        </w:rPr>
        <w:t>en Th</w:t>
      </w:r>
      <w:r w:rsidRPr="000920FD">
        <w:rPr>
          <w:rFonts w:asciiTheme="minorHAnsi" w:hAnsiTheme="minorHAnsi"/>
          <w:i/>
          <w:sz w:val="24"/>
          <w:szCs w:val="24"/>
        </w:rPr>
        <w:t>ere Were None</w:t>
      </w:r>
      <w:r w:rsidRPr="000920FD">
        <w:rPr>
          <w:rFonts w:asciiTheme="minorHAnsi" w:hAnsiTheme="minorHAnsi"/>
          <w:sz w:val="24"/>
          <w:szCs w:val="24"/>
        </w:rPr>
        <w:t>’</w:t>
      </w:r>
      <w:r>
        <w:rPr>
          <w:rFonts w:asciiTheme="minorHAnsi" w:hAnsiTheme="minorHAnsi"/>
          <w:sz w:val="24"/>
          <w:szCs w:val="24"/>
        </w:rPr>
        <w:t xml:space="preserve"> in </w:t>
      </w:r>
      <w:r w:rsidRPr="0016360E">
        <w:rPr>
          <w:rFonts w:asciiTheme="minorHAnsi" w:hAnsiTheme="minorHAnsi"/>
          <w:i/>
          <w:sz w:val="24"/>
          <w:szCs w:val="24"/>
        </w:rPr>
        <w:t xml:space="preserve">Gothic Heroines on Screen: </w:t>
      </w:r>
      <w:r>
        <w:rPr>
          <w:rFonts w:asciiTheme="minorHAnsi" w:hAnsiTheme="minorHAnsi"/>
          <w:i/>
          <w:sz w:val="24"/>
          <w:szCs w:val="24"/>
        </w:rPr>
        <w:t>Representation, Interpretation a</w:t>
      </w:r>
      <w:r w:rsidRPr="0016360E">
        <w:rPr>
          <w:rFonts w:asciiTheme="minorHAnsi" w:hAnsiTheme="minorHAnsi"/>
          <w:i/>
          <w:sz w:val="24"/>
          <w:szCs w:val="24"/>
        </w:rPr>
        <w:t>nd Feminist Enquiry</w:t>
      </w:r>
      <w:r>
        <w:rPr>
          <w:rFonts w:asciiTheme="minorHAnsi" w:hAnsiTheme="minorHAnsi"/>
          <w:sz w:val="24"/>
          <w:szCs w:val="24"/>
        </w:rPr>
        <w:t>, London: Routledge.</w:t>
      </w:r>
    </w:p>
    <w:p w14:paraId="1F9D7C51" w14:textId="77777777" w:rsidR="006D7D9D" w:rsidRDefault="006D7D9D" w:rsidP="006D7D9D">
      <w:pPr>
        <w:pStyle w:val="Heading4"/>
        <w:rPr>
          <w:rFonts w:ascii="Calibri" w:hAnsi="Calibri"/>
          <w:color w:val="auto"/>
          <w:sz w:val="24"/>
          <w:szCs w:val="24"/>
        </w:rPr>
      </w:pPr>
      <w:r w:rsidRPr="00A15CA8">
        <w:rPr>
          <w:rFonts w:ascii="Calibri" w:hAnsi="Calibri"/>
          <w:color w:val="auto"/>
          <w:sz w:val="24"/>
          <w:szCs w:val="24"/>
        </w:rPr>
        <w:t>Journal Articles</w:t>
      </w:r>
    </w:p>
    <w:p w14:paraId="77B6FDCC" w14:textId="77777777" w:rsidR="006D7D9D" w:rsidRPr="004764A4" w:rsidRDefault="006D7D9D" w:rsidP="006D7D9D"/>
    <w:p w14:paraId="487EAAC5" w14:textId="26718A1A" w:rsidR="000920FD" w:rsidRDefault="00C63C21" w:rsidP="008E6997">
      <w:pPr>
        <w:rPr>
          <w:rFonts w:ascii="Calibri" w:hAnsi="Calibri"/>
          <w:sz w:val="24"/>
          <w:szCs w:val="24"/>
        </w:rPr>
      </w:pPr>
      <w:r>
        <w:rPr>
          <w:rFonts w:ascii="Calibri" w:hAnsi="Calibri"/>
          <w:sz w:val="24"/>
          <w:szCs w:val="24"/>
        </w:rPr>
        <w:t>(2016</w:t>
      </w:r>
      <w:r w:rsidR="003E0677">
        <w:rPr>
          <w:rFonts w:ascii="Calibri" w:hAnsi="Calibri"/>
          <w:sz w:val="24"/>
          <w:szCs w:val="24"/>
        </w:rPr>
        <w:t>) ‘</w:t>
      </w:r>
      <w:r w:rsidR="00A30AB7" w:rsidRPr="00A30AB7">
        <w:rPr>
          <w:rFonts w:ascii="Calibri" w:hAnsi="Calibri"/>
          <w:sz w:val="24"/>
          <w:szCs w:val="24"/>
        </w:rPr>
        <w:t>Sleeve notes: PJ Harvey’s Gothic world</w:t>
      </w:r>
      <w:r w:rsidR="003E0677">
        <w:rPr>
          <w:rFonts w:ascii="Calibri" w:hAnsi="Calibri"/>
          <w:sz w:val="24"/>
          <w:szCs w:val="24"/>
        </w:rPr>
        <w:t xml:space="preserve">’, submitted to </w:t>
      </w:r>
      <w:r w:rsidR="000920FD">
        <w:rPr>
          <w:rFonts w:ascii="Calibri" w:hAnsi="Calibri"/>
          <w:i/>
          <w:sz w:val="24"/>
          <w:szCs w:val="24"/>
        </w:rPr>
        <w:t>Studies in Costume and Performance</w:t>
      </w:r>
      <w:r w:rsidR="00740D7E">
        <w:rPr>
          <w:rFonts w:ascii="Calibri" w:hAnsi="Calibri"/>
          <w:sz w:val="24"/>
          <w:szCs w:val="24"/>
        </w:rPr>
        <w:t xml:space="preserve">, </w:t>
      </w:r>
      <w:r w:rsidR="000920FD">
        <w:rPr>
          <w:rFonts w:ascii="Calibri" w:hAnsi="Calibri"/>
          <w:sz w:val="24"/>
          <w:szCs w:val="24"/>
        </w:rPr>
        <w:t>19 October</w:t>
      </w:r>
      <w:r w:rsidR="00740D7E">
        <w:rPr>
          <w:rFonts w:ascii="Calibri" w:hAnsi="Calibri"/>
          <w:sz w:val="24"/>
          <w:szCs w:val="24"/>
        </w:rPr>
        <w:t xml:space="preserve">. Accepted for publication </w:t>
      </w:r>
      <w:r w:rsidR="000920FD">
        <w:rPr>
          <w:rFonts w:ascii="Calibri" w:hAnsi="Calibri"/>
          <w:sz w:val="24"/>
          <w:szCs w:val="24"/>
        </w:rPr>
        <w:t>26</w:t>
      </w:r>
      <w:r w:rsidR="00B203B1">
        <w:rPr>
          <w:rFonts w:ascii="Calibri" w:hAnsi="Calibri"/>
          <w:sz w:val="24"/>
          <w:szCs w:val="24"/>
        </w:rPr>
        <w:t xml:space="preserve"> October. </w:t>
      </w:r>
      <w:r w:rsidR="008C4ED4">
        <w:rPr>
          <w:rFonts w:ascii="Calibri" w:hAnsi="Calibri"/>
          <w:sz w:val="24"/>
          <w:szCs w:val="24"/>
        </w:rPr>
        <w:t>Published</w:t>
      </w:r>
      <w:r w:rsidR="008A10D3">
        <w:rPr>
          <w:rFonts w:ascii="Calibri" w:hAnsi="Calibri"/>
          <w:sz w:val="24"/>
          <w:szCs w:val="24"/>
        </w:rPr>
        <w:t xml:space="preserve"> </w:t>
      </w:r>
      <w:r w:rsidR="008A10D3" w:rsidRPr="008A10D3">
        <w:rPr>
          <w:rFonts w:ascii="Calibri" w:hAnsi="Calibri"/>
          <w:sz w:val="24"/>
          <w:szCs w:val="24"/>
        </w:rPr>
        <w:t xml:space="preserve">Vol. </w:t>
      </w:r>
      <w:r w:rsidR="000920FD">
        <w:rPr>
          <w:rFonts w:ascii="Calibri" w:hAnsi="Calibri"/>
          <w:sz w:val="24"/>
          <w:szCs w:val="24"/>
        </w:rPr>
        <w:t>1</w:t>
      </w:r>
      <w:r w:rsidR="008A10D3" w:rsidRPr="008A10D3">
        <w:rPr>
          <w:rFonts w:ascii="Calibri" w:hAnsi="Calibri"/>
          <w:sz w:val="24"/>
          <w:szCs w:val="24"/>
        </w:rPr>
        <w:t xml:space="preserve">, </w:t>
      </w:r>
      <w:r w:rsidR="000920FD">
        <w:rPr>
          <w:rFonts w:ascii="Calibri" w:hAnsi="Calibri"/>
          <w:sz w:val="24"/>
          <w:szCs w:val="24"/>
        </w:rPr>
        <w:t>Issue 2</w:t>
      </w:r>
      <w:r w:rsidR="008A10D3" w:rsidRPr="008A10D3">
        <w:rPr>
          <w:rFonts w:ascii="Calibri" w:hAnsi="Calibri"/>
          <w:sz w:val="24"/>
          <w:szCs w:val="24"/>
        </w:rPr>
        <w:t xml:space="preserve"> </w:t>
      </w:r>
      <w:r w:rsidR="000920FD">
        <w:rPr>
          <w:rFonts w:ascii="Calibri" w:hAnsi="Calibri"/>
          <w:sz w:val="24"/>
          <w:szCs w:val="24"/>
        </w:rPr>
        <w:t>(December</w:t>
      </w:r>
      <w:r w:rsidR="008A10D3" w:rsidRPr="008A10D3">
        <w:rPr>
          <w:rFonts w:ascii="Calibri" w:hAnsi="Calibri"/>
          <w:sz w:val="24"/>
          <w:szCs w:val="24"/>
        </w:rPr>
        <w:t xml:space="preserve"> 2016), pp. </w:t>
      </w:r>
      <w:r w:rsidR="000920FD">
        <w:rPr>
          <w:rFonts w:ascii="Calibri" w:hAnsi="Calibri"/>
          <w:sz w:val="24"/>
          <w:szCs w:val="24"/>
        </w:rPr>
        <w:t>163</w:t>
      </w:r>
      <w:r w:rsidR="008A10D3" w:rsidRPr="008A10D3">
        <w:rPr>
          <w:rFonts w:ascii="Calibri" w:hAnsi="Calibri"/>
          <w:sz w:val="24"/>
          <w:szCs w:val="24"/>
        </w:rPr>
        <w:t>-</w:t>
      </w:r>
      <w:r w:rsidR="000920FD">
        <w:rPr>
          <w:rFonts w:ascii="Calibri" w:hAnsi="Calibri"/>
          <w:sz w:val="24"/>
          <w:szCs w:val="24"/>
        </w:rPr>
        <w:t>178</w:t>
      </w:r>
      <w:r w:rsidR="008A10D3">
        <w:rPr>
          <w:rFonts w:ascii="Calibri" w:hAnsi="Calibri"/>
          <w:sz w:val="24"/>
          <w:szCs w:val="24"/>
        </w:rPr>
        <w:t xml:space="preserve">. </w:t>
      </w:r>
      <w:r w:rsidR="00E32269">
        <w:rPr>
          <w:rFonts w:ascii="Calibri" w:hAnsi="Calibri"/>
          <w:sz w:val="24"/>
          <w:szCs w:val="24"/>
        </w:rPr>
        <w:t>Co-written</w:t>
      </w:r>
      <w:r w:rsidR="000920FD">
        <w:rPr>
          <w:rFonts w:ascii="Calibri" w:hAnsi="Calibri"/>
          <w:sz w:val="24"/>
          <w:szCs w:val="24"/>
        </w:rPr>
        <w:t xml:space="preserve"> with Dr Abigail Gardner, University of Gloucestershire.</w:t>
      </w:r>
    </w:p>
    <w:p w14:paraId="6CCBDA2A" w14:textId="637D6B7A" w:rsidR="00FE65A7" w:rsidRDefault="00FE65A7" w:rsidP="008E6997">
      <w:pPr>
        <w:rPr>
          <w:rFonts w:ascii="Calibri" w:hAnsi="Calibri"/>
          <w:sz w:val="24"/>
          <w:szCs w:val="24"/>
        </w:rPr>
      </w:pPr>
    </w:p>
    <w:p w14:paraId="2005C6A3" w14:textId="241B5536" w:rsidR="00FE65A7" w:rsidRPr="00FE65A7" w:rsidRDefault="00FE65A7" w:rsidP="00FE65A7">
      <w:pPr>
        <w:pStyle w:val="Heading4"/>
        <w:rPr>
          <w:rFonts w:asciiTheme="minorHAnsi" w:hAnsiTheme="minorHAnsi"/>
          <w:color w:val="auto"/>
          <w:sz w:val="24"/>
          <w:szCs w:val="24"/>
        </w:rPr>
      </w:pPr>
      <w:r w:rsidRPr="00FE65A7">
        <w:rPr>
          <w:rFonts w:asciiTheme="minorHAnsi" w:hAnsiTheme="minorHAnsi"/>
          <w:color w:val="auto"/>
          <w:sz w:val="24"/>
          <w:szCs w:val="24"/>
        </w:rPr>
        <w:t>Forthcoming publications</w:t>
      </w:r>
    </w:p>
    <w:p w14:paraId="769ABD4A" w14:textId="77777777" w:rsidR="00210D9F" w:rsidRDefault="00FE65A7" w:rsidP="00FE65A7">
      <w:pPr>
        <w:rPr>
          <w:rFonts w:asciiTheme="minorHAnsi" w:hAnsiTheme="minorHAnsi" w:cstheme="minorHAnsi"/>
          <w:sz w:val="24"/>
          <w:szCs w:val="24"/>
        </w:rPr>
      </w:pPr>
      <w:r w:rsidRPr="00FE65A7">
        <w:rPr>
          <w:rFonts w:asciiTheme="minorHAnsi" w:hAnsiTheme="minorHAnsi" w:cstheme="minorHAnsi"/>
          <w:sz w:val="24"/>
          <w:szCs w:val="24"/>
        </w:rPr>
        <w:t xml:space="preserve"> </w:t>
      </w:r>
    </w:p>
    <w:p w14:paraId="35DFDAF4" w14:textId="1E41406F" w:rsidR="00FE65A7" w:rsidRDefault="00210D9F" w:rsidP="00FE65A7">
      <w:pPr>
        <w:rPr>
          <w:rFonts w:asciiTheme="minorHAnsi" w:hAnsiTheme="minorHAnsi" w:cstheme="minorHAnsi"/>
          <w:sz w:val="24"/>
          <w:szCs w:val="24"/>
        </w:rPr>
      </w:pPr>
      <w:r>
        <w:rPr>
          <w:rFonts w:asciiTheme="minorHAnsi" w:hAnsiTheme="minorHAnsi" w:cstheme="minorHAnsi"/>
          <w:sz w:val="24"/>
          <w:szCs w:val="24"/>
        </w:rPr>
        <w:t>‘</w:t>
      </w:r>
      <w:r w:rsidR="00FE65A7">
        <w:rPr>
          <w:rFonts w:asciiTheme="minorHAnsi" w:hAnsiTheme="minorHAnsi" w:cstheme="minorHAnsi"/>
          <w:sz w:val="24"/>
          <w:szCs w:val="24"/>
        </w:rPr>
        <w:t xml:space="preserve">Structural violence and class as monstrous realism in the British horror film. The urban pastoral takes a trip to the country in </w:t>
      </w:r>
      <w:r w:rsidR="00FE65A7" w:rsidRPr="00210D9F">
        <w:rPr>
          <w:rFonts w:asciiTheme="minorHAnsi" w:hAnsiTheme="minorHAnsi" w:cstheme="minorHAnsi"/>
          <w:i/>
          <w:iCs/>
          <w:sz w:val="24"/>
          <w:szCs w:val="24"/>
        </w:rPr>
        <w:t>Eden Lake</w:t>
      </w:r>
      <w:r w:rsidR="00FE65A7">
        <w:rPr>
          <w:rFonts w:asciiTheme="minorHAnsi" w:hAnsiTheme="minorHAnsi" w:cstheme="minorHAnsi"/>
          <w:sz w:val="24"/>
          <w:szCs w:val="24"/>
        </w:rPr>
        <w:t>.</w:t>
      </w:r>
      <w:r>
        <w:rPr>
          <w:rFonts w:asciiTheme="minorHAnsi" w:hAnsiTheme="minorHAnsi" w:cstheme="minorHAnsi"/>
          <w:sz w:val="24"/>
          <w:szCs w:val="24"/>
        </w:rPr>
        <w:t xml:space="preserve">’ </w:t>
      </w:r>
    </w:p>
    <w:p w14:paraId="3D1D3B69" w14:textId="1E080740" w:rsidR="00210D9F" w:rsidRDefault="00210D9F" w:rsidP="00FE65A7">
      <w:pPr>
        <w:rPr>
          <w:rFonts w:asciiTheme="minorHAnsi" w:hAnsiTheme="minorHAnsi" w:cstheme="minorHAnsi"/>
          <w:sz w:val="24"/>
          <w:szCs w:val="24"/>
        </w:rPr>
      </w:pPr>
      <w:r>
        <w:rPr>
          <w:rFonts w:asciiTheme="minorHAnsi" w:hAnsiTheme="minorHAnsi" w:cstheme="minorHAnsi"/>
          <w:sz w:val="24"/>
          <w:szCs w:val="24"/>
        </w:rPr>
        <w:t xml:space="preserve">(Under review with </w:t>
      </w:r>
      <w:r w:rsidRPr="00FE65A7">
        <w:rPr>
          <w:rFonts w:asciiTheme="minorHAnsi" w:hAnsiTheme="minorHAnsi" w:cstheme="minorHAnsi"/>
          <w:i/>
          <w:iCs/>
          <w:sz w:val="24"/>
          <w:szCs w:val="24"/>
        </w:rPr>
        <w:t>Journal of British Cinema and Television</w:t>
      </w:r>
      <w:r w:rsidRPr="00FE65A7">
        <w:rPr>
          <w:rFonts w:asciiTheme="minorHAnsi" w:hAnsiTheme="minorHAnsi" w:cstheme="minorHAnsi"/>
          <w:sz w:val="24"/>
          <w:szCs w:val="24"/>
        </w:rPr>
        <w:t>)</w:t>
      </w:r>
    </w:p>
    <w:p w14:paraId="2E6767A5" w14:textId="77777777" w:rsidR="001D0D8D" w:rsidRDefault="001D0D8D" w:rsidP="00FE65A7">
      <w:pPr>
        <w:rPr>
          <w:rFonts w:asciiTheme="minorHAnsi" w:hAnsiTheme="minorHAnsi" w:cstheme="minorHAnsi"/>
          <w:sz w:val="24"/>
          <w:szCs w:val="24"/>
        </w:rPr>
      </w:pPr>
    </w:p>
    <w:p w14:paraId="4514B622" w14:textId="4419D75A" w:rsidR="00210D9F" w:rsidRDefault="00210D9F" w:rsidP="00FE65A7">
      <w:pPr>
        <w:rPr>
          <w:rFonts w:asciiTheme="minorHAnsi" w:hAnsiTheme="minorHAnsi" w:cstheme="minorHAnsi"/>
          <w:sz w:val="24"/>
          <w:szCs w:val="24"/>
        </w:rPr>
      </w:pPr>
      <w:r>
        <w:rPr>
          <w:rFonts w:asciiTheme="minorHAnsi" w:hAnsiTheme="minorHAnsi" w:cstheme="minorHAnsi"/>
          <w:sz w:val="24"/>
          <w:szCs w:val="24"/>
        </w:rPr>
        <w:lastRenderedPageBreak/>
        <w:t xml:space="preserve">‘Gary Oldman and the political economy of the Hollywood-ised body’ (Under review with </w:t>
      </w:r>
      <w:r w:rsidRPr="00210D9F">
        <w:rPr>
          <w:rFonts w:asciiTheme="minorHAnsi" w:hAnsiTheme="minorHAnsi" w:cstheme="minorHAnsi"/>
          <w:i/>
          <w:iCs/>
          <w:sz w:val="24"/>
          <w:szCs w:val="24"/>
        </w:rPr>
        <w:t>Journal of Popular Film &amp; Television</w:t>
      </w:r>
      <w:r>
        <w:rPr>
          <w:rFonts w:asciiTheme="minorHAnsi" w:hAnsiTheme="minorHAnsi" w:cstheme="minorHAnsi"/>
          <w:sz w:val="24"/>
          <w:szCs w:val="24"/>
        </w:rPr>
        <w:t>)</w:t>
      </w:r>
    </w:p>
    <w:p w14:paraId="09FE2459" w14:textId="75C527FF" w:rsidR="001B62A4" w:rsidRDefault="001B62A4" w:rsidP="00FE65A7">
      <w:pPr>
        <w:rPr>
          <w:rFonts w:asciiTheme="minorHAnsi" w:hAnsiTheme="minorHAnsi" w:cstheme="minorHAnsi"/>
          <w:sz w:val="24"/>
          <w:szCs w:val="24"/>
        </w:rPr>
      </w:pPr>
    </w:p>
    <w:p w14:paraId="279C4E49" w14:textId="05242DBE" w:rsidR="001B62A4" w:rsidRPr="00FE65A7" w:rsidRDefault="001B62A4" w:rsidP="00FE65A7">
      <w:pPr>
        <w:rPr>
          <w:rFonts w:asciiTheme="minorHAnsi" w:hAnsiTheme="minorHAnsi" w:cstheme="minorHAnsi"/>
          <w:sz w:val="24"/>
          <w:szCs w:val="24"/>
        </w:rPr>
      </w:pPr>
      <w:r>
        <w:rPr>
          <w:rFonts w:asciiTheme="minorHAnsi" w:hAnsiTheme="minorHAnsi" w:cstheme="minorHAnsi"/>
          <w:sz w:val="24"/>
          <w:szCs w:val="24"/>
        </w:rPr>
        <w:t xml:space="preserve">‘”Why can’t they just move on?” Gender, </w:t>
      </w:r>
      <w:r w:rsidR="009C5D1F">
        <w:rPr>
          <w:rFonts w:asciiTheme="minorHAnsi" w:hAnsiTheme="minorHAnsi" w:cstheme="minorHAnsi"/>
          <w:sz w:val="24"/>
          <w:szCs w:val="24"/>
        </w:rPr>
        <w:t>memory,</w:t>
      </w:r>
      <w:r>
        <w:rPr>
          <w:rFonts w:asciiTheme="minorHAnsi" w:hAnsiTheme="minorHAnsi" w:cstheme="minorHAnsi"/>
          <w:sz w:val="24"/>
          <w:szCs w:val="24"/>
        </w:rPr>
        <w:t xml:space="preserve"> and the inability to forgive: Online fandom practices of The Jam fans’, (Under review with </w:t>
      </w:r>
      <w:r w:rsidRPr="001B62A4">
        <w:rPr>
          <w:rFonts w:asciiTheme="minorHAnsi" w:hAnsiTheme="minorHAnsi" w:cstheme="minorHAnsi"/>
          <w:i/>
          <w:iCs/>
          <w:sz w:val="24"/>
          <w:szCs w:val="24"/>
        </w:rPr>
        <w:t>Transformative Works and Cultures</w:t>
      </w:r>
      <w:r>
        <w:rPr>
          <w:rFonts w:asciiTheme="minorHAnsi" w:hAnsiTheme="minorHAnsi" w:cstheme="minorHAnsi"/>
          <w:sz w:val="24"/>
          <w:szCs w:val="24"/>
        </w:rPr>
        <w:t>)</w:t>
      </w:r>
    </w:p>
    <w:p w14:paraId="1D849DAE" w14:textId="77777777" w:rsidR="00FE65A7" w:rsidRPr="00FE65A7" w:rsidRDefault="00FE65A7" w:rsidP="00FE65A7">
      <w:pPr>
        <w:rPr>
          <w:rFonts w:asciiTheme="minorHAnsi" w:hAnsiTheme="minorHAnsi" w:cstheme="minorHAnsi"/>
          <w:sz w:val="24"/>
          <w:szCs w:val="24"/>
        </w:rPr>
      </w:pPr>
    </w:p>
    <w:p w14:paraId="7503F473" w14:textId="77777777" w:rsidR="00210D9F" w:rsidRPr="001B62A4" w:rsidRDefault="00210D9F" w:rsidP="008E6997">
      <w:pPr>
        <w:rPr>
          <w:rFonts w:ascii="Calibri" w:hAnsi="Calibri"/>
          <w:i/>
          <w:iCs/>
          <w:sz w:val="24"/>
          <w:szCs w:val="24"/>
        </w:rPr>
      </w:pPr>
      <w:r w:rsidRPr="001B62A4">
        <w:rPr>
          <w:rFonts w:ascii="Calibri" w:hAnsi="Calibri"/>
          <w:i/>
          <w:iCs/>
          <w:sz w:val="24"/>
          <w:szCs w:val="24"/>
        </w:rPr>
        <w:t>Book</w:t>
      </w:r>
    </w:p>
    <w:p w14:paraId="5D9108A7" w14:textId="3CE74D28" w:rsidR="00FE65A7" w:rsidRDefault="00210D9F" w:rsidP="008E6997">
      <w:pPr>
        <w:rPr>
          <w:rFonts w:ascii="Calibri" w:hAnsi="Calibri"/>
          <w:sz w:val="24"/>
          <w:szCs w:val="24"/>
        </w:rPr>
      </w:pPr>
      <w:r>
        <w:rPr>
          <w:rFonts w:ascii="Calibri" w:hAnsi="Calibri"/>
          <w:sz w:val="24"/>
          <w:szCs w:val="24"/>
        </w:rPr>
        <w:t>‘</w:t>
      </w:r>
      <w:r w:rsidRPr="00210D9F">
        <w:rPr>
          <w:rFonts w:ascii="Calibri" w:hAnsi="Calibri"/>
          <w:i/>
          <w:iCs/>
          <w:sz w:val="24"/>
          <w:szCs w:val="24"/>
        </w:rPr>
        <w:t>Men, Manors, Monsters: Contemporary British film and the cinema of Alterity’</w:t>
      </w:r>
      <w:r>
        <w:rPr>
          <w:rFonts w:ascii="Calibri" w:hAnsi="Calibri"/>
          <w:sz w:val="24"/>
          <w:szCs w:val="24"/>
        </w:rPr>
        <w:t xml:space="preserve"> (Under review with Edinburgh University Press)</w:t>
      </w:r>
    </w:p>
    <w:p w14:paraId="769E9D97" w14:textId="77777777" w:rsidR="000920FD" w:rsidRDefault="000920FD" w:rsidP="008E6997">
      <w:pPr>
        <w:rPr>
          <w:rStyle w:val="Hyperlink"/>
          <w:rFonts w:ascii="Calibri" w:hAnsi="Calibri"/>
          <w:sz w:val="24"/>
          <w:szCs w:val="24"/>
        </w:rPr>
      </w:pPr>
    </w:p>
    <w:p w14:paraId="40345D40" w14:textId="62A8D3D6" w:rsidR="00AD39FF" w:rsidRDefault="0072151E" w:rsidP="008E6997">
      <w:pPr>
        <w:rPr>
          <w:rFonts w:ascii="Calibri" w:hAnsi="Calibri"/>
          <w:b/>
          <w:sz w:val="24"/>
          <w:szCs w:val="24"/>
        </w:rPr>
      </w:pPr>
      <w:r>
        <w:rPr>
          <w:rFonts w:ascii="Calibri" w:hAnsi="Calibri"/>
          <w:b/>
          <w:sz w:val="24"/>
          <w:szCs w:val="24"/>
        </w:rPr>
        <w:t xml:space="preserve">Public Engagement with Research; </w:t>
      </w:r>
      <w:r w:rsidR="00AD39FF" w:rsidRPr="00AD39FF">
        <w:rPr>
          <w:rFonts w:ascii="Calibri" w:hAnsi="Calibri"/>
          <w:b/>
          <w:sz w:val="24"/>
          <w:szCs w:val="24"/>
        </w:rPr>
        <w:t>Conference Organisation</w:t>
      </w:r>
      <w:r>
        <w:rPr>
          <w:rFonts w:ascii="Calibri" w:hAnsi="Calibri"/>
          <w:b/>
          <w:sz w:val="24"/>
          <w:szCs w:val="24"/>
        </w:rPr>
        <w:t xml:space="preserve">; </w:t>
      </w:r>
      <w:r w:rsidR="00AD39FF" w:rsidRPr="00AD39FF">
        <w:rPr>
          <w:rFonts w:ascii="Calibri" w:hAnsi="Calibri"/>
          <w:b/>
          <w:sz w:val="24"/>
          <w:szCs w:val="24"/>
        </w:rPr>
        <w:t>Curatorial</w:t>
      </w:r>
      <w:r w:rsidR="00AD39FF" w:rsidRPr="00A15CA8">
        <w:rPr>
          <w:rFonts w:ascii="Calibri" w:hAnsi="Calibri"/>
          <w:b/>
          <w:sz w:val="24"/>
          <w:szCs w:val="24"/>
        </w:rPr>
        <w:t xml:space="preserve"> Practice</w:t>
      </w:r>
    </w:p>
    <w:p w14:paraId="2AE8ECF6" w14:textId="77777777" w:rsidR="0086540D" w:rsidRDefault="0086540D" w:rsidP="00E863DE">
      <w:pPr>
        <w:rPr>
          <w:rFonts w:ascii="Calibri" w:hAnsi="Calibri"/>
          <w:sz w:val="24"/>
          <w:szCs w:val="24"/>
        </w:rPr>
      </w:pPr>
    </w:p>
    <w:p w14:paraId="02F50DAF" w14:textId="5685B48A" w:rsidR="001C7A88" w:rsidRDefault="00DD74C0" w:rsidP="00E863DE">
      <w:pPr>
        <w:rPr>
          <w:rFonts w:ascii="Calibri" w:hAnsi="Calibri"/>
          <w:sz w:val="24"/>
          <w:szCs w:val="24"/>
        </w:rPr>
      </w:pPr>
      <w:r>
        <w:rPr>
          <w:rFonts w:ascii="Calibri" w:hAnsi="Calibri"/>
          <w:sz w:val="24"/>
          <w:szCs w:val="24"/>
        </w:rPr>
        <w:t xml:space="preserve">(July </w:t>
      </w:r>
      <w:r w:rsidR="001C7A88">
        <w:rPr>
          <w:rFonts w:ascii="Calibri" w:hAnsi="Calibri"/>
          <w:sz w:val="24"/>
          <w:szCs w:val="24"/>
        </w:rPr>
        <w:t>2017</w:t>
      </w:r>
      <w:r>
        <w:rPr>
          <w:rFonts w:ascii="Calibri" w:hAnsi="Calibri"/>
          <w:sz w:val="24"/>
          <w:szCs w:val="24"/>
        </w:rPr>
        <w:t xml:space="preserve">) Public Workshops: ‘Representation of Women in World War I Illustrated’. Delivered in conjunction with The Beaney, Canterbury. Working with the public on research into representation of women in this periodical. </w:t>
      </w:r>
    </w:p>
    <w:p w14:paraId="180CE2B5" w14:textId="11068C32" w:rsidR="00DD74C0" w:rsidRDefault="00DD74C0" w:rsidP="00E863DE">
      <w:pPr>
        <w:rPr>
          <w:rFonts w:ascii="Calibri" w:hAnsi="Calibri"/>
          <w:sz w:val="24"/>
          <w:szCs w:val="24"/>
        </w:rPr>
      </w:pPr>
    </w:p>
    <w:p w14:paraId="433D2611" w14:textId="77F48A27" w:rsidR="00DD74C0" w:rsidRDefault="00DD74C0" w:rsidP="00E863DE">
      <w:pPr>
        <w:rPr>
          <w:rFonts w:ascii="Calibri" w:hAnsi="Calibri"/>
          <w:sz w:val="24"/>
          <w:szCs w:val="24"/>
        </w:rPr>
      </w:pPr>
      <w:r>
        <w:rPr>
          <w:rFonts w:ascii="Calibri" w:hAnsi="Calibri"/>
          <w:sz w:val="24"/>
          <w:szCs w:val="24"/>
        </w:rPr>
        <w:t xml:space="preserve">(October 2017) Undergraduate week-long trip to Sans Sebastian Horror &amp; Fantasy Film Festival. </w:t>
      </w:r>
    </w:p>
    <w:p w14:paraId="21384B6A" w14:textId="77777777" w:rsidR="00DD74C0" w:rsidRDefault="00DD74C0" w:rsidP="00E863DE">
      <w:pPr>
        <w:rPr>
          <w:rFonts w:ascii="Calibri" w:hAnsi="Calibri"/>
          <w:sz w:val="24"/>
          <w:szCs w:val="24"/>
        </w:rPr>
      </w:pPr>
    </w:p>
    <w:p w14:paraId="559BADC3" w14:textId="1C6281A5" w:rsidR="00E863DE" w:rsidRPr="00E863DE" w:rsidRDefault="00E863DE" w:rsidP="00E863DE">
      <w:pPr>
        <w:rPr>
          <w:rFonts w:ascii="Calibri" w:hAnsi="Calibri"/>
          <w:sz w:val="24"/>
          <w:szCs w:val="24"/>
        </w:rPr>
      </w:pPr>
      <w:r w:rsidRPr="00E863DE">
        <w:rPr>
          <w:rFonts w:ascii="Calibri" w:hAnsi="Calibri"/>
          <w:sz w:val="24"/>
          <w:szCs w:val="24"/>
        </w:rPr>
        <w:t>(</w:t>
      </w:r>
      <w:r w:rsidR="0086540D">
        <w:rPr>
          <w:rFonts w:ascii="Calibri" w:hAnsi="Calibri"/>
          <w:sz w:val="24"/>
          <w:szCs w:val="24"/>
        </w:rPr>
        <w:t xml:space="preserve">October </w:t>
      </w:r>
      <w:r w:rsidRPr="00E863DE">
        <w:rPr>
          <w:rFonts w:ascii="Calibri" w:hAnsi="Calibri"/>
          <w:sz w:val="24"/>
          <w:szCs w:val="24"/>
        </w:rPr>
        <w:t>2017) Conference</w:t>
      </w:r>
      <w:r w:rsidR="0039178E">
        <w:rPr>
          <w:rFonts w:ascii="Calibri" w:hAnsi="Calibri"/>
          <w:sz w:val="24"/>
          <w:szCs w:val="24"/>
        </w:rPr>
        <w:t xml:space="preserve"> </w:t>
      </w:r>
      <w:r w:rsidR="0039178E">
        <w:rPr>
          <w:rFonts w:ascii="Calibri" w:hAnsi="Calibri"/>
          <w:sz w:val="24"/>
          <w:szCs w:val="24"/>
          <w:lang w:val="nl-BE"/>
        </w:rPr>
        <w:t>organiser</w:t>
      </w:r>
      <w:r w:rsidRPr="00E863DE">
        <w:rPr>
          <w:rFonts w:ascii="Calibri" w:hAnsi="Calibri"/>
          <w:sz w:val="24"/>
          <w:szCs w:val="24"/>
        </w:rPr>
        <w:t xml:space="preserve">: </w:t>
      </w:r>
      <w:r w:rsidR="002E466D" w:rsidRPr="00A6710F">
        <w:rPr>
          <w:rFonts w:ascii="Calibri" w:hAnsi="Calibri"/>
          <w:b/>
          <w:bCs/>
          <w:i/>
          <w:sz w:val="24"/>
          <w:szCs w:val="24"/>
        </w:rPr>
        <w:t>At Home with Horror: Terror on the Small Screen</w:t>
      </w:r>
      <w:r w:rsidRPr="00E863DE">
        <w:rPr>
          <w:rFonts w:ascii="Calibri" w:hAnsi="Calibri"/>
          <w:sz w:val="24"/>
          <w:szCs w:val="24"/>
        </w:rPr>
        <w:t>, University of Kent, 2</w:t>
      </w:r>
      <w:r w:rsidR="002E466D">
        <w:rPr>
          <w:rFonts w:ascii="Calibri" w:hAnsi="Calibri"/>
          <w:sz w:val="24"/>
          <w:szCs w:val="24"/>
        </w:rPr>
        <w:t>7</w:t>
      </w:r>
      <w:r w:rsidRPr="00E863DE">
        <w:rPr>
          <w:rFonts w:ascii="Calibri" w:hAnsi="Calibri"/>
          <w:sz w:val="24"/>
          <w:szCs w:val="24"/>
        </w:rPr>
        <w:t>-2</w:t>
      </w:r>
      <w:r w:rsidR="002E466D">
        <w:rPr>
          <w:rFonts w:ascii="Calibri" w:hAnsi="Calibri"/>
          <w:sz w:val="24"/>
          <w:szCs w:val="24"/>
        </w:rPr>
        <w:t>9</w:t>
      </w:r>
      <w:r w:rsidRPr="00E863DE">
        <w:rPr>
          <w:rFonts w:ascii="Calibri" w:hAnsi="Calibri"/>
          <w:sz w:val="24"/>
          <w:szCs w:val="24"/>
        </w:rPr>
        <w:t xml:space="preserve"> </w:t>
      </w:r>
      <w:r w:rsidR="002E466D">
        <w:rPr>
          <w:rFonts w:ascii="Calibri" w:hAnsi="Calibri"/>
          <w:sz w:val="24"/>
          <w:szCs w:val="24"/>
        </w:rPr>
        <w:t>October</w:t>
      </w:r>
      <w:r w:rsidRPr="00E863DE">
        <w:rPr>
          <w:rFonts w:ascii="Calibri" w:hAnsi="Calibri"/>
          <w:sz w:val="24"/>
          <w:szCs w:val="24"/>
        </w:rPr>
        <w:t>. 3</w:t>
      </w:r>
      <w:r w:rsidR="002E466D">
        <w:rPr>
          <w:rFonts w:ascii="Calibri" w:hAnsi="Calibri"/>
          <w:sz w:val="24"/>
          <w:szCs w:val="24"/>
        </w:rPr>
        <w:t>5</w:t>
      </w:r>
      <w:r w:rsidRPr="00E863DE">
        <w:rPr>
          <w:rFonts w:ascii="Calibri" w:hAnsi="Calibri"/>
          <w:sz w:val="24"/>
          <w:szCs w:val="24"/>
        </w:rPr>
        <w:t xml:space="preserve"> presenters</w:t>
      </w:r>
      <w:r w:rsidR="002E466D">
        <w:rPr>
          <w:rFonts w:ascii="Calibri" w:hAnsi="Calibri"/>
          <w:sz w:val="24"/>
          <w:szCs w:val="24"/>
        </w:rPr>
        <w:t xml:space="preserve">. </w:t>
      </w:r>
      <w:r w:rsidR="001C7A88">
        <w:rPr>
          <w:rFonts w:ascii="Calibri" w:hAnsi="Calibri"/>
          <w:sz w:val="24"/>
          <w:szCs w:val="24"/>
        </w:rPr>
        <w:t xml:space="preserve">Formed part of the activities of the Melodrama Research Group. </w:t>
      </w:r>
    </w:p>
    <w:p w14:paraId="3DA850B3" w14:textId="77777777" w:rsidR="00ED4D0C" w:rsidRDefault="00ED4D0C" w:rsidP="008E6997">
      <w:pPr>
        <w:rPr>
          <w:rFonts w:ascii="Calibri" w:hAnsi="Calibri"/>
          <w:b/>
          <w:sz w:val="24"/>
          <w:szCs w:val="24"/>
        </w:rPr>
      </w:pPr>
    </w:p>
    <w:p w14:paraId="01D39967" w14:textId="53F20F93" w:rsidR="0072151E" w:rsidRDefault="0039178E" w:rsidP="008E6997">
      <w:pPr>
        <w:rPr>
          <w:rFonts w:ascii="Calibri" w:hAnsi="Calibri"/>
          <w:sz w:val="24"/>
          <w:szCs w:val="24"/>
        </w:rPr>
      </w:pPr>
      <w:r>
        <w:rPr>
          <w:rFonts w:ascii="Calibri" w:hAnsi="Calibri"/>
          <w:sz w:val="24"/>
          <w:szCs w:val="24"/>
        </w:rPr>
        <w:t>(</w:t>
      </w:r>
      <w:r w:rsidR="0086540D">
        <w:rPr>
          <w:rFonts w:ascii="Calibri" w:hAnsi="Calibri"/>
          <w:sz w:val="24"/>
          <w:szCs w:val="24"/>
        </w:rPr>
        <w:t xml:space="preserve">June </w:t>
      </w:r>
      <w:r>
        <w:rPr>
          <w:rFonts w:ascii="Calibri" w:hAnsi="Calibri"/>
          <w:sz w:val="24"/>
          <w:szCs w:val="24"/>
        </w:rPr>
        <w:t xml:space="preserve">2017) </w:t>
      </w:r>
      <w:r w:rsidR="002E466D">
        <w:rPr>
          <w:rFonts w:ascii="Calibri" w:hAnsi="Calibri"/>
          <w:sz w:val="24"/>
          <w:szCs w:val="24"/>
        </w:rPr>
        <w:t>Conference co-o</w:t>
      </w:r>
      <w:r>
        <w:rPr>
          <w:rFonts w:ascii="Calibri" w:hAnsi="Calibri"/>
          <w:sz w:val="24"/>
          <w:szCs w:val="24"/>
        </w:rPr>
        <w:t>rganiser</w:t>
      </w:r>
      <w:r w:rsidR="002E466D">
        <w:rPr>
          <w:rFonts w:ascii="Calibri" w:hAnsi="Calibri"/>
          <w:sz w:val="24"/>
          <w:szCs w:val="24"/>
        </w:rPr>
        <w:t>: “</w:t>
      </w:r>
      <w:r w:rsidR="002E466D" w:rsidRPr="00A6710F">
        <w:rPr>
          <w:rFonts w:ascii="Calibri" w:hAnsi="Calibri"/>
          <w:b/>
          <w:bCs/>
          <w:i/>
          <w:iCs/>
          <w:sz w:val="24"/>
          <w:szCs w:val="24"/>
        </w:rPr>
        <w:t xml:space="preserve">Always On Their Mind”: Elvis Presley and Consumer </w:t>
      </w:r>
      <w:r w:rsidR="00F4470C" w:rsidRPr="00A6710F">
        <w:rPr>
          <w:rFonts w:ascii="Calibri" w:hAnsi="Calibri"/>
          <w:b/>
          <w:bCs/>
          <w:i/>
          <w:iCs/>
          <w:sz w:val="24"/>
          <w:szCs w:val="24"/>
        </w:rPr>
        <w:t>Culture</w:t>
      </w:r>
      <w:r w:rsidR="00F4470C">
        <w:rPr>
          <w:rFonts w:ascii="Calibri" w:hAnsi="Calibri"/>
          <w:sz w:val="24"/>
          <w:szCs w:val="24"/>
        </w:rPr>
        <w:t>,</w:t>
      </w:r>
      <w:r w:rsidR="002E466D">
        <w:rPr>
          <w:rFonts w:ascii="Calibri" w:hAnsi="Calibri"/>
          <w:sz w:val="24"/>
          <w:szCs w:val="24"/>
        </w:rPr>
        <w:t xml:space="preserve"> University of Kent, 3</w:t>
      </w:r>
      <w:r w:rsidR="002E466D" w:rsidRPr="002E466D">
        <w:rPr>
          <w:rFonts w:ascii="Calibri" w:hAnsi="Calibri"/>
          <w:sz w:val="24"/>
          <w:szCs w:val="24"/>
          <w:vertAlign w:val="superscript"/>
        </w:rPr>
        <w:t>rd</w:t>
      </w:r>
      <w:r w:rsidR="002E466D">
        <w:rPr>
          <w:rFonts w:ascii="Calibri" w:hAnsi="Calibri"/>
          <w:sz w:val="24"/>
          <w:szCs w:val="24"/>
        </w:rPr>
        <w:t xml:space="preserve"> June. 8 presenters. </w:t>
      </w:r>
    </w:p>
    <w:p w14:paraId="6493C7B1" w14:textId="1460B0FD" w:rsidR="00BC066D" w:rsidRDefault="00BC066D" w:rsidP="008E6997">
      <w:pPr>
        <w:rPr>
          <w:rFonts w:ascii="Calibri" w:hAnsi="Calibri"/>
          <w:sz w:val="24"/>
          <w:szCs w:val="24"/>
        </w:rPr>
      </w:pPr>
    </w:p>
    <w:p w14:paraId="5C728BA9" w14:textId="67F3847A" w:rsidR="00BC066D" w:rsidRDefault="00BC066D" w:rsidP="008E6997">
      <w:pPr>
        <w:rPr>
          <w:rFonts w:ascii="Calibri" w:hAnsi="Calibri"/>
          <w:sz w:val="24"/>
          <w:szCs w:val="24"/>
        </w:rPr>
      </w:pPr>
      <w:r>
        <w:rPr>
          <w:rFonts w:ascii="Calibri" w:hAnsi="Calibri"/>
          <w:sz w:val="24"/>
          <w:szCs w:val="24"/>
        </w:rPr>
        <w:t xml:space="preserve">(2014 &amp; 2015) Waves of Horror Film Festival, Gulbenkian Cinema, Canterbury. </w:t>
      </w:r>
      <w:r w:rsidR="00DD74C0">
        <w:rPr>
          <w:rFonts w:ascii="Calibri" w:hAnsi="Calibri"/>
          <w:sz w:val="24"/>
          <w:szCs w:val="24"/>
        </w:rPr>
        <w:t xml:space="preserve">Film Festival creator and organiser, including initiating outdoor immersive screenings for the Gulbenkian. </w:t>
      </w:r>
    </w:p>
    <w:p w14:paraId="042E39E7" w14:textId="7C7016E0" w:rsidR="00A6710F" w:rsidRDefault="00A6710F" w:rsidP="008E6997">
      <w:pPr>
        <w:rPr>
          <w:rFonts w:ascii="Calibri" w:hAnsi="Calibri"/>
          <w:sz w:val="24"/>
          <w:szCs w:val="24"/>
        </w:rPr>
      </w:pPr>
    </w:p>
    <w:p w14:paraId="439A460C" w14:textId="737C7AA0" w:rsidR="00E74B73" w:rsidRDefault="00E74B73" w:rsidP="00E74B73">
      <w:pPr>
        <w:rPr>
          <w:rFonts w:ascii="Calibri" w:hAnsi="Calibri"/>
          <w:b/>
          <w:sz w:val="24"/>
          <w:szCs w:val="24"/>
        </w:rPr>
      </w:pPr>
      <w:r>
        <w:rPr>
          <w:rFonts w:ascii="Calibri" w:hAnsi="Calibri"/>
          <w:b/>
          <w:sz w:val="24"/>
          <w:szCs w:val="24"/>
        </w:rPr>
        <w:t xml:space="preserve">Q&amp;As, </w:t>
      </w:r>
      <w:r w:rsidRPr="00FD1F83">
        <w:rPr>
          <w:rFonts w:ascii="Calibri" w:hAnsi="Calibri"/>
          <w:b/>
          <w:sz w:val="24"/>
          <w:szCs w:val="24"/>
        </w:rPr>
        <w:t>Public Screenings</w:t>
      </w:r>
      <w:r>
        <w:rPr>
          <w:rFonts w:ascii="Calibri" w:hAnsi="Calibri"/>
          <w:b/>
          <w:sz w:val="24"/>
          <w:szCs w:val="24"/>
        </w:rPr>
        <w:t>, Interviews</w:t>
      </w:r>
    </w:p>
    <w:p w14:paraId="107E0D75" w14:textId="77777777" w:rsidR="00E74B73" w:rsidRDefault="00E74B73" w:rsidP="00E74B73">
      <w:pPr>
        <w:rPr>
          <w:rFonts w:ascii="Calibri" w:hAnsi="Calibri"/>
          <w:b/>
          <w:sz w:val="24"/>
          <w:szCs w:val="24"/>
        </w:rPr>
      </w:pPr>
    </w:p>
    <w:p w14:paraId="0D2187E3" w14:textId="307829FA" w:rsidR="00E74B73" w:rsidRDefault="00E74B73" w:rsidP="00E74B73">
      <w:pPr>
        <w:rPr>
          <w:rFonts w:ascii="Calibri" w:hAnsi="Calibri"/>
          <w:sz w:val="24"/>
          <w:szCs w:val="24"/>
        </w:rPr>
      </w:pPr>
      <w:r>
        <w:rPr>
          <w:rFonts w:ascii="Calibri" w:hAnsi="Calibri"/>
          <w:sz w:val="24"/>
          <w:szCs w:val="24"/>
        </w:rPr>
        <w:t>(2019) Interview with film director, Zackary Adler for Britflicks, 4 December.</w:t>
      </w:r>
    </w:p>
    <w:p w14:paraId="0CEF234E" w14:textId="73FE2EA8" w:rsidR="00E74B73" w:rsidRDefault="00B1619C" w:rsidP="00E74B73">
      <w:hyperlink r:id="rId9" w:history="1">
        <w:r w:rsidR="00E74B73" w:rsidRPr="00E74B73">
          <w:rPr>
            <w:color w:val="0000FF"/>
            <w:u w:val="single"/>
          </w:rPr>
          <w:t>https://www.britflicks.com/blog/post/9704/ZACKARY-ADLER-Talks-With-BritFlicks-About-His-Action-Movie-THE-COURIER-Starring-Olga-Kurylenko--Gary-Oldman/</w:t>
        </w:r>
      </w:hyperlink>
    </w:p>
    <w:p w14:paraId="7950E6D4" w14:textId="2FB44056" w:rsidR="00E74B73" w:rsidRDefault="00E74B73" w:rsidP="00E74B73">
      <w:pPr>
        <w:rPr>
          <w:rFonts w:ascii="Calibri" w:hAnsi="Calibri"/>
          <w:sz w:val="24"/>
          <w:szCs w:val="24"/>
        </w:rPr>
      </w:pPr>
    </w:p>
    <w:p w14:paraId="3114FDAF" w14:textId="725D0356" w:rsidR="00E74B73" w:rsidRDefault="00E74B73" w:rsidP="00E74B73">
      <w:pPr>
        <w:rPr>
          <w:rFonts w:ascii="Calibri" w:hAnsi="Calibri"/>
          <w:sz w:val="24"/>
          <w:szCs w:val="24"/>
        </w:rPr>
      </w:pPr>
      <w:r>
        <w:rPr>
          <w:rFonts w:ascii="Calibri" w:hAnsi="Calibri"/>
          <w:sz w:val="24"/>
          <w:szCs w:val="24"/>
        </w:rPr>
        <w:t xml:space="preserve">(2019) Q&amp;A and Interviews with filmmakers, Greg Hall and Nick Nervern, </w:t>
      </w:r>
      <w:r w:rsidRPr="00E74B73">
        <w:rPr>
          <w:rFonts w:ascii="Calibri" w:hAnsi="Calibri"/>
          <w:i/>
          <w:iCs/>
          <w:sz w:val="24"/>
          <w:szCs w:val="24"/>
        </w:rPr>
        <w:t>Portobello Film Festival</w:t>
      </w:r>
      <w:r>
        <w:rPr>
          <w:rFonts w:ascii="Calibri" w:hAnsi="Calibri"/>
          <w:sz w:val="24"/>
          <w:szCs w:val="24"/>
        </w:rPr>
        <w:t xml:space="preserve">, 6 September. </w:t>
      </w:r>
    </w:p>
    <w:p w14:paraId="22AF021F" w14:textId="4AA8C6EB" w:rsidR="00E74B73" w:rsidRDefault="00B1619C" w:rsidP="00E74B73">
      <w:hyperlink r:id="rId10" w:history="1">
        <w:r w:rsidR="00E74B73" w:rsidRPr="00E74B73">
          <w:rPr>
            <w:color w:val="0000FF"/>
            <w:u w:val="single"/>
          </w:rPr>
          <w:t>https://www.britflicks.com/blog/post/9220/BritFlicks-Talks-With-Greg-Hall--Nick-Nevern-At-The-Portobello-Film-Festival-2019/</w:t>
        </w:r>
      </w:hyperlink>
    </w:p>
    <w:p w14:paraId="47E3F385" w14:textId="77777777" w:rsidR="00E74B73" w:rsidRDefault="00E74B73" w:rsidP="00E74B73">
      <w:pPr>
        <w:rPr>
          <w:rFonts w:ascii="Calibri" w:hAnsi="Calibri"/>
          <w:sz w:val="24"/>
          <w:szCs w:val="24"/>
        </w:rPr>
      </w:pPr>
    </w:p>
    <w:p w14:paraId="4ED705D7" w14:textId="09794A3C" w:rsidR="00E74B73" w:rsidRDefault="00E74B73" w:rsidP="00E74B73">
      <w:pPr>
        <w:rPr>
          <w:rFonts w:ascii="Calibri" w:hAnsi="Calibri"/>
          <w:sz w:val="24"/>
          <w:szCs w:val="24"/>
        </w:rPr>
      </w:pPr>
      <w:r>
        <w:rPr>
          <w:rFonts w:ascii="Calibri" w:hAnsi="Calibri"/>
          <w:sz w:val="24"/>
          <w:szCs w:val="24"/>
        </w:rPr>
        <w:t xml:space="preserve">(2019) Q&amp;A with Jessica Hynes for a screening of her film, </w:t>
      </w:r>
      <w:r w:rsidRPr="00BA2B51">
        <w:rPr>
          <w:rFonts w:ascii="Calibri" w:hAnsi="Calibri"/>
          <w:i/>
          <w:sz w:val="24"/>
          <w:szCs w:val="24"/>
        </w:rPr>
        <w:t>The Fight</w:t>
      </w:r>
      <w:r>
        <w:rPr>
          <w:rFonts w:ascii="Calibri" w:hAnsi="Calibri"/>
          <w:sz w:val="24"/>
          <w:szCs w:val="24"/>
        </w:rPr>
        <w:t xml:space="preserve">, Gulbenkian Cinema, Canterbury, 5 May. </w:t>
      </w:r>
    </w:p>
    <w:p w14:paraId="2A07D5C2" w14:textId="77777777" w:rsidR="00E74B73" w:rsidRDefault="00E74B73" w:rsidP="00E74B73">
      <w:pPr>
        <w:rPr>
          <w:rFonts w:ascii="Calibri" w:hAnsi="Calibri"/>
          <w:sz w:val="24"/>
          <w:szCs w:val="24"/>
        </w:rPr>
      </w:pPr>
    </w:p>
    <w:p w14:paraId="09A0465A" w14:textId="77777777" w:rsidR="00E74B73" w:rsidRDefault="00E74B73" w:rsidP="00E74B73">
      <w:pPr>
        <w:rPr>
          <w:rFonts w:ascii="Calibri" w:hAnsi="Calibri"/>
          <w:sz w:val="24"/>
          <w:szCs w:val="24"/>
        </w:rPr>
      </w:pPr>
      <w:r w:rsidRPr="00FD1F83">
        <w:rPr>
          <w:rFonts w:ascii="Calibri" w:hAnsi="Calibri"/>
          <w:sz w:val="24"/>
          <w:szCs w:val="24"/>
        </w:rPr>
        <w:t>(201</w:t>
      </w:r>
      <w:r>
        <w:rPr>
          <w:rFonts w:ascii="Calibri" w:hAnsi="Calibri"/>
          <w:sz w:val="24"/>
          <w:szCs w:val="24"/>
        </w:rPr>
        <w:t>8</w:t>
      </w:r>
      <w:r w:rsidRPr="00FD1F83">
        <w:rPr>
          <w:rFonts w:ascii="Calibri" w:hAnsi="Calibri"/>
          <w:sz w:val="24"/>
          <w:szCs w:val="24"/>
        </w:rPr>
        <w:t xml:space="preserve">) Introduction to </w:t>
      </w:r>
      <w:r w:rsidRPr="00DC1398">
        <w:rPr>
          <w:rFonts w:ascii="Calibri" w:hAnsi="Calibri"/>
          <w:i/>
          <w:sz w:val="24"/>
          <w:szCs w:val="24"/>
        </w:rPr>
        <w:t>Ghost Stories</w:t>
      </w:r>
      <w:r>
        <w:rPr>
          <w:rFonts w:ascii="Calibri" w:hAnsi="Calibri"/>
          <w:i/>
          <w:sz w:val="24"/>
          <w:szCs w:val="24"/>
        </w:rPr>
        <w:t xml:space="preserve">, </w:t>
      </w:r>
      <w:r w:rsidRPr="00FD1F83">
        <w:rPr>
          <w:rFonts w:ascii="Calibri" w:hAnsi="Calibri"/>
          <w:sz w:val="24"/>
          <w:szCs w:val="24"/>
        </w:rPr>
        <w:t>(</w:t>
      </w:r>
      <w:r>
        <w:rPr>
          <w:rFonts w:ascii="Calibri" w:hAnsi="Calibri"/>
          <w:sz w:val="24"/>
          <w:szCs w:val="24"/>
        </w:rPr>
        <w:t>Jeremy Dyson and Andy Nyman</w:t>
      </w:r>
      <w:r w:rsidRPr="00FD1F83">
        <w:rPr>
          <w:rFonts w:ascii="Calibri" w:hAnsi="Calibri"/>
          <w:sz w:val="24"/>
          <w:szCs w:val="24"/>
        </w:rPr>
        <w:t>, 201</w:t>
      </w:r>
      <w:r>
        <w:rPr>
          <w:rFonts w:ascii="Calibri" w:hAnsi="Calibri"/>
          <w:sz w:val="24"/>
          <w:szCs w:val="24"/>
        </w:rPr>
        <w:t>7</w:t>
      </w:r>
      <w:r w:rsidRPr="00FD1F83">
        <w:rPr>
          <w:rFonts w:ascii="Calibri" w:hAnsi="Calibri"/>
          <w:sz w:val="24"/>
          <w:szCs w:val="24"/>
        </w:rPr>
        <w:t xml:space="preserve">) </w:t>
      </w:r>
      <w:r>
        <w:rPr>
          <w:rFonts w:ascii="Calibri" w:hAnsi="Calibri"/>
          <w:sz w:val="24"/>
          <w:szCs w:val="24"/>
        </w:rPr>
        <w:t>Gulbenkian Cinema, Canterbury, 13 May</w:t>
      </w:r>
      <w:r w:rsidRPr="00FD1F83">
        <w:rPr>
          <w:rFonts w:ascii="Calibri" w:hAnsi="Calibri"/>
          <w:sz w:val="24"/>
          <w:szCs w:val="24"/>
        </w:rPr>
        <w:t>.</w:t>
      </w:r>
    </w:p>
    <w:p w14:paraId="64B79A1F" w14:textId="77777777" w:rsidR="00E74B73" w:rsidRDefault="00E74B73" w:rsidP="00E74B73">
      <w:pPr>
        <w:rPr>
          <w:rFonts w:ascii="Calibri" w:hAnsi="Calibri"/>
          <w:sz w:val="24"/>
          <w:szCs w:val="24"/>
        </w:rPr>
      </w:pPr>
    </w:p>
    <w:p w14:paraId="72A096A3" w14:textId="77777777" w:rsidR="00E74B73" w:rsidRDefault="00E74B73" w:rsidP="00E74B73">
      <w:pPr>
        <w:rPr>
          <w:rFonts w:ascii="Calibri" w:hAnsi="Calibri"/>
          <w:sz w:val="24"/>
          <w:szCs w:val="24"/>
        </w:rPr>
      </w:pPr>
      <w:r>
        <w:rPr>
          <w:rFonts w:ascii="Calibri" w:hAnsi="Calibri"/>
          <w:sz w:val="24"/>
          <w:szCs w:val="24"/>
        </w:rPr>
        <w:t xml:space="preserve">(2018) Member of post-panel discussion on </w:t>
      </w:r>
      <w:r w:rsidRPr="0029025E">
        <w:rPr>
          <w:rFonts w:ascii="Calibri" w:hAnsi="Calibri"/>
          <w:i/>
          <w:sz w:val="24"/>
          <w:szCs w:val="24"/>
        </w:rPr>
        <w:t>Unsane</w:t>
      </w:r>
      <w:r>
        <w:rPr>
          <w:rFonts w:ascii="Calibri" w:hAnsi="Calibri"/>
          <w:i/>
          <w:sz w:val="24"/>
          <w:szCs w:val="24"/>
        </w:rPr>
        <w:t xml:space="preserve">, </w:t>
      </w:r>
      <w:r>
        <w:rPr>
          <w:rFonts w:ascii="Calibri" w:hAnsi="Calibri"/>
          <w:sz w:val="24"/>
          <w:szCs w:val="24"/>
        </w:rPr>
        <w:t xml:space="preserve">(Steven Soderbergh, 2018) at the Gulbenkian Cinema, Canterbury, 2 May. </w:t>
      </w:r>
    </w:p>
    <w:p w14:paraId="15BFE354" w14:textId="77777777" w:rsidR="00E74B73" w:rsidRDefault="00E74B73" w:rsidP="00E74B73">
      <w:pPr>
        <w:rPr>
          <w:rFonts w:ascii="Calibri" w:hAnsi="Calibri"/>
          <w:sz w:val="24"/>
          <w:szCs w:val="24"/>
        </w:rPr>
      </w:pPr>
    </w:p>
    <w:p w14:paraId="7D80C795" w14:textId="77777777" w:rsidR="00E74B73" w:rsidRDefault="00E74B73" w:rsidP="00E74B73">
      <w:pPr>
        <w:rPr>
          <w:rFonts w:ascii="Calibri" w:hAnsi="Calibri"/>
          <w:sz w:val="24"/>
          <w:szCs w:val="24"/>
        </w:rPr>
      </w:pPr>
      <w:r>
        <w:rPr>
          <w:rFonts w:ascii="Calibri" w:hAnsi="Calibri"/>
          <w:sz w:val="24"/>
          <w:szCs w:val="24"/>
        </w:rPr>
        <w:t xml:space="preserve">(2018) Member of post-panel discussion on </w:t>
      </w:r>
      <w:r w:rsidRPr="00C44264">
        <w:rPr>
          <w:rFonts w:ascii="Calibri" w:hAnsi="Calibri"/>
          <w:i/>
          <w:sz w:val="24"/>
          <w:szCs w:val="24"/>
        </w:rPr>
        <w:t>Three Billboards Outside Ebbing Missouri</w:t>
      </w:r>
      <w:r>
        <w:rPr>
          <w:rFonts w:ascii="Calibri" w:hAnsi="Calibri"/>
          <w:sz w:val="24"/>
          <w:szCs w:val="24"/>
        </w:rPr>
        <w:t xml:space="preserve">, (Martin McDonagh, 2017) Gulbenkian Cinema, 20 February. </w:t>
      </w:r>
    </w:p>
    <w:p w14:paraId="50759690" w14:textId="77777777" w:rsidR="00E74B73" w:rsidRDefault="00E74B73" w:rsidP="00E74B73">
      <w:pPr>
        <w:rPr>
          <w:rFonts w:ascii="Calibri" w:hAnsi="Calibri"/>
          <w:sz w:val="24"/>
          <w:szCs w:val="24"/>
        </w:rPr>
      </w:pPr>
    </w:p>
    <w:p w14:paraId="4A1E00D5" w14:textId="77777777" w:rsidR="00E74B73" w:rsidRDefault="00E74B73" w:rsidP="00E74B73">
      <w:pPr>
        <w:rPr>
          <w:rFonts w:ascii="Calibri" w:hAnsi="Calibri"/>
          <w:sz w:val="24"/>
          <w:szCs w:val="24"/>
        </w:rPr>
      </w:pPr>
      <w:r>
        <w:rPr>
          <w:rFonts w:ascii="Calibri" w:hAnsi="Calibri"/>
          <w:sz w:val="24"/>
          <w:szCs w:val="24"/>
        </w:rPr>
        <w:t xml:space="preserve">(2015) Member of post-panel discussion on </w:t>
      </w:r>
      <w:r w:rsidRPr="00C44264">
        <w:rPr>
          <w:rFonts w:ascii="Calibri" w:hAnsi="Calibri"/>
          <w:i/>
          <w:sz w:val="24"/>
          <w:szCs w:val="24"/>
        </w:rPr>
        <w:t>The Witch</w:t>
      </w:r>
      <w:r>
        <w:rPr>
          <w:rFonts w:ascii="Calibri" w:hAnsi="Calibri"/>
          <w:sz w:val="24"/>
          <w:szCs w:val="24"/>
        </w:rPr>
        <w:t xml:space="preserve">, (Robert Eggers, 2015) Curzon Cinema, Canterbury, 23 March. </w:t>
      </w:r>
    </w:p>
    <w:p w14:paraId="7C12C224" w14:textId="77777777" w:rsidR="00E74B73" w:rsidRDefault="00E74B73" w:rsidP="00E74B73">
      <w:pPr>
        <w:rPr>
          <w:rFonts w:ascii="Calibri" w:hAnsi="Calibri"/>
          <w:sz w:val="24"/>
          <w:szCs w:val="24"/>
        </w:rPr>
      </w:pPr>
    </w:p>
    <w:p w14:paraId="76AEEC51" w14:textId="77777777" w:rsidR="00E74B73" w:rsidRPr="00FD1F83" w:rsidRDefault="00E74B73" w:rsidP="00E74B73">
      <w:pPr>
        <w:rPr>
          <w:rFonts w:ascii="Calibri" w:hAnsi="Calibri"/>
          <w:sz w:val="24"/>
          <w:szCs w:val="24"/>
        </w:rPr>
      </w:pPr>
      <w:r>
        <w:rPr>
          <w:rFonts w:ascii="Calibri" w:hAnsi="Calibri"/>
          <w:sz w:val="24"/>
          <w:szCs w:val="24"/>
        </w:rPr>
        <w:t xml:space="preserve">(2015) Introduction to </w:t>
      </w:r>
      <w:r w:rsidRPr="0029025E">
        <w:rPr>
          <w:rFonts w:ascii="Calibri" w:hAnsi="Calibri"/>
          <w:i/>
          <w:sz w:val="24"/>
          <w:szCs w:val="24"/>
        </w:rPr>
        <w:t>Martyrs</w:t>
      </w:r>
      <w:r>
        <w:rPr>
          <w:rFonts w:ascii="Calibri" w:hAnsi="Calibri"/>
          <w:sz w:val="24"/>
          <w:szCs w:val="24"/>
        </w:rPr>
        <w:t xml:space="preserve"> (Pascal Laugier, 2008), Gulbenkian, 23 February. </w:t>
      </w:r>
    </w:p>
    <w:p w14:paraId="732A85E9" w14:textId="77777777" w:rsidR="00A6710F" w:rsidRPr="0072151E" w:rsidRDefault="00A6710F" w:rsidP="008E6997">
      <w:pPr>
        <w:rPr>
          <w:rFonts w:ascii="Calibri" w:hAnsi="Calibri"/>
          <w:sz w:val="24"/>
          <w:szCs w:val="24"/>
        </w:rPr>
      </w:pPr>
    </w:p>
    <w:p w14:paraId="2DB0C409" w14:textId="77777777" w:rsidR="0072151E" w:rsidRDefault="0072151E" w:rsidP="008E6997">
      <w:pPr>
        <w:rPr>
          <w:rFonts w:ascii="Calibri" w:hAnsi="Calibri"/>
          <w:b/>
          <w:sz w:val="24"/>
          <w:szCs w:val="24"/>
        </w:rPr>
      </w:pPr>
    </w:p>
    <w:p w14:paraId="0F667531" w14:textId="5D6DC878" w:rsidR="008E6997" w:rsidRDefault="008E6997" w:rsidP="00554B10">
      <w:pPr>
        <w:rPr>
          <w:rFonts w:asciiTheme="minorHAnsi" w:hAnsiTheme="minorHAnsi"/>
          <w:sz w:val="24"/>
          <w:szCs w:val="24"/>
        </w:rPr>
      </w:pPr>
      <w:r w:rsidRPr="00554B10">
        <w:rPr>
          <w:rFonts w:asciiTheme="minorHAnsi" w:hAnsiTheme="minorHAnsi"/>
          <w:b/>
          <w:sz w:val="24"/>
          <w:szCs w:val="24"/>
        </w:rPr>
        <w:t>Conference Papers</w:t>
      </w:r>
      <w:r w:rsidR="00870BEF" w:rsidRPr="00554B10">
        <w:rPr>
          <w:rFonts w:asciiTheme="minorHAnsi" w:hAnsiTheme="minorHAnsi"/>
          <w:b/>
          <w:sz w:val="24"/>
          <w:szCs w:val="24"/>
        </w:rPr>
        <w:t xml:space="preserve"> </w:t>
      </w:r>
    </w:p>
    <w:p w14:paraId="6713AE18" w14:textId="77777777" w:rsidR="00F470DE" w:rsidRPr="00554B10" w:rsidRDefault="00F470DE" w:rsidP="00554B10">
      <w:pPr>
        <w:rPr>
          <w:rFonts w:asciiTheme="minorHAnsi" w:hAnsiTheme="minorHAnsi"/>
          <w:sz w:val="24"/>
          <w:szCs w:val="24"/>
        </w:rPr>
      </w:pPr>
    </w:p>
    <w:p w14:paraId="6B7F5657" w14:textId="07C0844F" w:rsidR="00BA2B51" w:rsidRDefault="0086540D" w:rsidP="00F8793E">
      <w:pPr>
        <w:rPr>
          <w:rFonts w:asciiTheme="minorHAnsi" w:hAnsiTheme="minorHAnsi"/>
          <w:sz w:val="24"/>
          <w:szCs w:val="24"/>
        </w:rPr>
      </w:pPr>
      <w:r>
        <w:rPr>
          <w:rFonts w:asciiTheme="minorHAnsi" w:hAnsiTheme="minorHAnsi"/>
          <w:sz w:val="24"/>
          <w:szCs w:val="24"/>
        </w:rPr>
        <w:t xml:space="preserve">(2019) ‘” Take me back to the old house”, Memory, trauma and scepticism: </w:t>
      </w:r>
      <w:r w:rsidRPr="00BA2B51">
        <w:rPr>
          <w:rFonts w:asciiTheme="minorHAnsi" w:hAnsiTheme="minorHAnsi"/>
          <w:i/>
          <w:sz w:val="24"/>
          <w:szCs w:val="24"/>
        </w:rPr>
        <w:t>The Awakening</w:t>
      </w:r>
      <w:r>
        <w:rPr>
          <w:rFonts w:asciiTheme="minorHAnsi" w:hAnsiTheme="minorHAnsi"/>
          <w:sz w:val="24"/>
          <w:szCs w:val="24"/>
        </w:rPr>
        <w:t xml:space="preserve"> (2011) and the female ghost hunter’, </w:t>
      </w:r>
      <w:r w:rsidR="006D7D9D">
        <w:rPr>
          <w:rFonts w:asciiTheme="minorHAnsi" w:hAnsiTheme="minorHAnsi"/>
          <w:sz w:val="24"/>
          <w:szCs w:val="24"/>
        </w:rPr>
        <w:t>‘</w:t>
      </w:r>
      <w:r>
        <w:rPr>
          <w:rFonts w:asciiTheme="minorHAnsi" w:hAnsiTheme="minorHAnsi"/>
          <w:sz w:val="24"/>
          <w:szCs w:val="24"/>
        </w:rPr>
        <w:t xml:space="preserve">Technology, </w:t>
      </w:r>
      <w:r w:rsidR="00BA2B51">
        <w:rPr>
          <w:rFonts w:asciiTheme="minorHAnsi" w:hAnsiTheme="minorHAnsi"/>
          <w:sz w:val="24"/>
          <w:szCs w:val="24"/>
        </w:rPr>
        <w:t>Women and the Gothic-Horror on-screen.</w:t>
      </w:r>
      <w:r w:rsidR="006D7D9D">
        <w:rPr>
          <w:rFonts w:asciiTheme="minorHAnsi" w:hAnsiTheme="minorHAnsi"/>
          <w:sz w:val="24"/>
          <w:szCs w:val="24"/>
        </w:rPr>
        <w:t>’</w:t>
      </w:r>
      <w:r w:rsidR="00BA2B51">
        <w:rPr>
          <w:rFonts w:asciiTheme="minorHAnsi" w:hAnsiTheme="minorHAnsi"/>
          <w:sz w:val="24"/>
          <w:szCs w:val="24"/>
        </w:rPr>
        <w:t xml:space="preserve"> 2-3 May. </w:t>
      </w:r>
    </w:p>
    <w:p w14:paraId="4339898A" w14:textId="2CA5B0E0" w:rsidR="0086540D" w:rsidRDefault="0086540D" w:rsidP="00F8793E">
      <w:pPr>
        <w:rPr>
          <w:rFonts w:asciiTheme="minorHAnsi" w:hAnsiTheme="minorHAnsi"/>
          <w:sz w:val="24"/>
          <w:szCs w:val="24"/>
        </w:rPr>
      </w:pPr>
      <w:r>
        <w:rPr>
          <w:rFonts w:asciiTheme="minorHAnsi" w:hAnsiTheme="minorHAnsi"/>
          <w:sz w:val="24"/>
          <w:szCs w:val="24"/>
        </w:rPr>
        <w:t xml:space="preserve"> </w:t>
      </w:r>
    </w:p>
    <w:p w14:paraId="3A7985B3" w14:textId="62974659" w:rsidR="00F8793E" w:rsidRDefault="00286C64" w:rsidP="00F8793E">
      <w:pPr>
        <w:rPr>
          <w:rFonts w:asciiTheme="minorHAnsi" w:hAnsiTheme="minorHAnsi"/>
          <w:sz w:val="24"/>
          <w:szCs w:val="24"/>
        </w:rPr>
      </w:pPr>
      <w:r w:rsidRPr="00A15CA8">
        <w:rPr>
          <w:rFonts w:asciiTheme="minorHAnsi" w:hAnsiTheme="minorHAnsi"/>
          <w:sz w:val="24"/>
          <w:szCs w:val="24"/>
        </w:rPr>
        <w:t>(201</w:t>
      </w:r>
      <w:r w:rsidR="00F37275">
        <w:rPr>
          <w:rFonts w:asciiTheme="minorHAnsi" w:hAnsiTheme="minorHAnsi"/>
          <w:sz w:val="24"/>
          <w:szCs w:val="24"/>
        </w:rPr>
        <w:t xml:space="preserve">7) </w:t>
      </w:r>
      <w:r w:rsidR="00F4470C">
        <w:rPr>
          <w:rFonts w:asciiTheme="minorHAnsi" w:hAnsiTheme="minorHAnsi"/>
          <w:sz w:val="24"/>
          <w:szCs w:val="24"/>
        </w:rPr>
        <w:t>‘”</w:t>
      </w:r>
      <w:r w:rsidR="00F4470C" w:rsidRPr="00F8793E">
        <w:rPr>
          <w:rFonts w:asciiTheme="minorHAnsi" w:hAnsiTheme="minorHAnsi"/>
          <w:sz w:val="24"/>
          <w:szCs w:val="24"/>
        </w:rPr>
        <w:t xml:space="preserve"> The</w:t>
      </w:r>
      <w:r w:rsidR="00F8793E" w:rsidRPr="00F8793E">
        <w:rPr>
          <w:rFonts w:asciiTheme="minorHAnsi" w:hAnsiTheme="minorHAnsi"/>
          <w:sz w:val="24"/>
          <w:szCs w:val="24"/>
        </w:rPr>
        <w:t xml:space="preserve"> future is here. The future is cancelled</w:t>
      </w:r>
      <w:r w:rsidR="00F8793E">
        <w:rPr>
          <w:rFonts w:asciiTheme="minorHAnsi" w:hAnsiTheme="minorHAnsi"/>
          <w:sz w:val="24"/>
          <w:szCs w:val="24"/>
        </w:rPr>
        <w:t>”</w:t>
      </w:r>
      <w:r w:rsidR="00F8793E" w:rsidRPr="00F8793E">
        <w:rPr>
          <w:rFonts w:asciiTheme="minorHAnsi" w:hAnsiTheme="minorHAnsi"/>
          <w:sz w:val="24"/>
          <w:szCs w:val="24"/>
        </w:rPr>
        <w:t>. Men, manors and hauntings in the Hoodie Horror film</w:t>
      </w:r>
      <w:r w:rsidR="00F8793E">
        <w:rPr>
          <w:rFonts w:asciiTheme="minorHAnsi" w:hAnsiTheme="minorHAnsi"/>
          <w:sz w:val="24"/>
          <w:szCs w:val="24"/>
        </w:rPr>
        <w:t xml:space="preserve">’, </w:t>
      </w:r>
      <w:r w:rsidR="006D7D9D">
        <w:rPr>
          <w:rFonts w:asciiTheme="minorHAnsi" w:hAnsiTheme="minorHAnsi"/>
          <w:sz w:val="24"/>
          <w:szCs w:val="24"/>
        </w:rPr>
        <w:t>‘</w:t>
      </w:r>
      <w:r w:rsidR="00F8793E" w:rsidRPr="00F8793E">
        <w:rPr>
          <w:rFonts w:asciiTheme="minorHAnsi" w:hAnsiTheme="minorHAnsi"/>
          <w:sz w:val="24"/>
          <w:szCs w:val="24"/>
        </w:rPr>
        <w:t>Troubling Time: An Exploration of Temporality in the Arts</w:t>
      </w:r>
      <w:r w:rsidR="006D7D9D">
        <w:rPr>
          <w:rFonts w:asciiTheme="minorHAnsi" w:hAnsiTheme="minorHAnsi"/>
          <w:sz w:val="24"/>
          <w:szCs w:val="24"/>
        </w:rPr>
        <w:t>’</w:t>
      </w:r>
      <w:r w:rsidR="00F8793E">
        <w:rPr>
          <w:rFonts w:asciiTheme="minorHAnsi" w:hAnsiTheme="minorHAnsi"/>
          <w:sz w:val="24"/>
          <w:szCs w:val="24"/>
        </w:rPr>
        <w:t xml:space="preserve">, University of Manchester, 1-2 June. </w:t>
      </w:r>
    </w:p>
    <w:p w14:paraId="7E191B0C" w14:textId="242F9917" w:rsidR="00E61E0E" w:rsidRDefault="00E61E0E" w:rsidP="00F8793E">
      <w:pPr>
        <w:rPr>
          <w:rFonts w:asciiTheme="minorHAnsi" w:hAnsiTheme="minorHAnsi"/>
          <w:sz w:val="24"/>
          <w:szCs w:val="24"/>
        </w:rPr>
      </w:pPr>
    </w:p>
    <w:p w14:paraId="5110D967" w14:textId="0F0D84B4" w:rsidR="00E61E0E" w:rsidRPr="00F8793E" w:rsidRDefault="00E61E0E" w:rsidP="00F8793E">
      <w:pPr>
        <w:rPr>
          <w:rFonts w:asciiTheme="minorHAnsi" w:hAnsiTheme="minorHAnsi"/>
          <w:sz w:val="24"/>
          <w:szCs w:val="24"/>
        </w:rPr>
      </w:pPr>
      <w:r w:rsidRPr="00E61E0E">
        <w:rPr>
          <w:rFonts w:asciiTheme="minorHAnsi" w:hAnsiTheme="minorHAnsi"/>
          <w:sz w:val="24"/>
          <w:szCs w:val="24"/>
        </w:rPr>
        <w:t>(2017) ‘Martyrs: The Defacement of Gender in a Monstrous Female Melodrama’, presentation at Gothic Feminism: ‘Women-in-Peril or Final Girls? Representing Women in Gothic and Horror Cinema’, University of Kent, 24-26 May.</w:t>
      </w:r>
    </w:p>
    <w:p w14:paraId="30549FF4" w14:textId="77777777" w:rsidR="009772ED" w:rsidRDefault="009772ED" w:rsidP="00597B82">
      <w:pPr>
        <w:rPr>
          <w:rFonts w:asciiTheme="minorHAnsi" w:hAnsiTheme="minorHAnsi"/>
          <w:sz w:val="24"/>
          <w:szCs w:val="24"/>
        </w:rPr>
      </w:pPr>
      <w:bookmarkStart w:id="4" w:name="_Hlk524955571"/>
    </w:p>
    <w:p w14:paraId="438DF85C" w14:textId="2A3437FD" w:rsidR="00597B82" w:rsidRDefault="00ED4D0C" w:rsidP="00597B82">
      <w:pPr>
        <w:rPr>
          <w:rFonts w:ascii="Calibri" w:hAnsi="Calibri"/>
          <w:sz w:val="24"/>
          <w:szCs w:val="24"/>
        </w:rPr>
      </w:pPr>
      <w:r>
        <w:rPr>
          <w:rFonts w:asciiTheme="minorHAnsi" w:hAnsiTheme="minorHAnsi"/>
          <w:sz w:val="24"/>
          <w:szCs w:val="24"/>
        </w:rPr>
        <w:t xml:space="preserve">(2017) </w:t>
      </w:r>
      <w:r w:rsidR="00EA6C5D">
        <w:rPr>
          <w:rFonts w:asciiTheme="minorHAnsi" w:hAnsiTheme="minorHAnsi"/>
          <w:sz w:val="24"/>
          <w:szCs w:val="24"/>
        </w:rPr>
        <w:t>‘</w:t>
      </w:r>
      <w:r w:rsidR="00C53C8C">
        <w:rPr>
          <w:rFonts w:asciiTheme="minorHAnsi" w:hAnsiTheme="minorHAnsi"/>
          <w:sz w:val="24"/>
          <w:szCs w:val="24"/>
        </w:rPr>
        <w:t xml:space="preserve">There’s a secret behind the door. And that secret is me’, The Gothic Reimagining of Agatha Christie’s And Then There Were None’, </w:t>
      </w:r>
      <w:r w:rsidR="00D42B08">
        <w:rPr>
          <w:rFonts w:asciiTheme="minorHAnsi" w:hAnsiTheme="minorHAnsi"/>
          <w:sz w:val="24"/>
          <w:szCs w:val="24"/>
        </w:rPr>
        <w:t xml:space="preserve">Part of a panel, </w:t>
      </w:r>
      <w:r w:rsidR="00D42B08" w:rsidRPr="00D42B08">
        <w:rPr>
          <w:rFonts w:asciiTheme="minorHAnsi" w:hAnsiTheme="minorHAnsi"/>
          <w:sz w:val="24"/>
          <w:szCs w:val="24"/>
        </w:rPr>
        <w:t>‘</w:t>
      </w:r>
      <w:r w:rsidR="00C53C8C">
        <w:rPr>
          <w:rFonts w:asciiTheme="minorHAnsi" w:hAnsiTheme="minorHAnsi"/>
          <w:sz w:val="24"/>
          <w:szCs w:val="24"/>
        </w:rPr>
        <w:t>Relocating the Gothic Female</w:t>
      </w:r>
      <w:r w:rsidR="00D42B08" w:rsidRPr="00D42B08">
        <w:rPr>
          <w:rFonts w:asciiTheme="minorHAnsi" w:hAnsiTheme="minorHAnsi"/>
          <w:bCs/>
          <w:sz w:val="24"/>
          <w:szCs w:val="24"/>
        </w:rPr>
        <w:t>’</w:t>
      </w:r>
      <w:r>
        <w:rPr>
          <w:rFonts w:asciiTheme="minorHAnsi" w:hAnsiTheme="minorHAnsi"/>
          <w:bCs/>
          <w:sz w:val="24"/>
          <w:szCs w:val="24"/>
        </w:rPr>
        <w:t xml:space="preserve"> </w:t>
      </w:r>
      <w:r w:rsidR="00D42B08">
        <w:rPr>
          <w:rFonts w:asciiTheme="minorHAnsi" w:hAnsiTheme="minorHAnsi"/>
          <w:bCs/>
          <w:sz w:val="24"/>
          <w:szCs w:val="24"/>
        </w:rPr>
        <w:t xml:space="preserve">at </w:t>
      </w:r>
      <w:r w:rsidR="00D42B08" w:rsidRPr="00A15CA8">
        <w:rPr>
          <w:rFonts w:asciiTheme="minorHAnsi" w:hAnsiTheme="minorHAnsi" w:cstheme="minorHAnsi"/>
          <w:sz w:val="24"/>
          <w:szCs w:val="24"/>
        </w:rPr>
        <w:t xml:space="preserve">the </w:t>
      </w:r>
      <w:r w:rsidR="00D42B08" w:rsidRPr="00A15CA8">
        <w:rPr>
          <w:rFonts w:ascii="Calibri" w:hAnsi="Calibri"/>
          <w:sz w:val="24"/>
          <w:szCs w:val="24"/>
        </w:rPr>
        <w:t>Society for Cinema and Media Studies Annual Conference,</w:t>
      </w:r>
      <w:r w:rsidR="00D42B08">
        <w:rPr>
          <w:rFonts w:ascii="Calibri" w:hAnsi="Calibri"/>
          <w:sz w:val="24"/>
          <w:szCs w:val="24"/>
        </w:rPr>
        <w:t xml:space="preserve"> Chicago, 23-27 March.</w:t>
      </w:r>
    </w:p>
    <w:bookmarkEnd w:id="4"/>
    <w:p w14:paraId="4C90F379" w14:textId="1F20A7A0" w:rsidR="00597B82" w:rsidRDefault="00597B82" w:rsidP="00597B82">
      <w:pPr>
        <w:rPr>
          <w:rFonts w:ascii="Calibri" w:hAnsi="Calibri"/>
          <w:sz w:val="24"/>
          <w:szCs w:val="24"/>
        </w:rPr>
      </w:pPr>
    </w:p>
    <w:p w14:paraId="135E9FFD" w14:textId="2D4CEE50" w:rsidR="00E61E0E" w:rsidRDefault="00E61E0E" w:rsidP="00597B82">
      <w:pPr>
        <w:rPr>
          <w:rFonts w:ascii="Calibri" w:hAnsi="Calibri"/>
          <w:sz w:val="24"/>
          <w:szCs w:val="24"/>
        </w:rPr>
      </w:pPr>
      <w:r w:rsidRPr="00E61E0E">
        <w:rPr>
          <w:rFonts w:ascii="Calibri" w:hAnsi="Calibri"/>
          <w:sz w:val="24"/>
          <w:szCs w:val="24"/>
        </w:rPr>
        <w:t>(201</w:t>
      </w:r>
      <w:r>
        <w:rPr>
          <w:rFonts w:ascii="Calibri" w:hAnsi="Calibri"/>
          <w:sz w:val="24"/>
          <w:szCs w:val="24"/>
        </w:rPr>
        <w:t>6</w:t>
      </w:r>
      <w:r w:rsidRPr="00E61E0E">
        <w:rPr>
          <w:rFonts w:ascii="Calibri" w:hAnsi="Calibri"/>
          <w:sz w:val="24"/>
          <w:szCs w:val="24"/>
        </w:rPr>
        <w:t xml:space="preserve">) ‘There’s a secret behind the door. And that secret is me’, The Gothic Reimagining of Agatha Christie’s And Then There Were None’, </w:t>
      </w:r>
      <w:r>
        <w:rPr>
          <w:rFonts w:ascii="Calibri" w:hAnsi="Calibri"/>
          <w:sz w:val="24"/>
          <w:szCs w:val="24"/>
        </w:rPr>
        <w:t xml:space="preserve">presentation at </w:t>
      </w:r>
      <w:r w:rsidR="006D7D9D">
        <w:rPr>
          <w:rFonts w:ascii="Calibri" w:hAnsi="Calibri"/>
          <w:sz w:val="24"/>
          <w:szCs w:val="24"/>
        </w:rPr>
        <w:t>‘</w:t>
      </w:r>
      <w:r>
        <w:rPr>
          <w:rFonts w:ascii="Calibri" w:hAnsi="Calibri"/>
          <w:sz w:val="24"/>
          <w:szCs w:val="24"/>
        </w:rPr>
        <w:t>Gothic Feminism: The Representation of the Gothic Heroine in Cinema</w:t>
      </w:r>
      <w:r w:rsidR="006D7D9D">
        <w:rPr>
          <w:rFonts w:ascii="Calibri" w:hAnsi="Calibri"/>
          <w:sz w:val="24"/>
          <w:szCs w:val="24"/>
        </w:rPr>
        <w:t>’</w:t>
      </w:r>
      <w:r w:rsidR="00FB454F">
        <w:rPr>
          <w:rFonts w:ascii="Calibri" w:hAnsi="Calibri"/>
          <w:sz w:val="24"/>
          <w:szCs w:val="24"/>
        </w:rPr>
        <w:t xml:space="preserve">, University of Kent, 26-27 May. </w:t>
      </w:r>
    </w:p>
    <w:p w14:paraId="15651B08" w14:textId="64537603" w:rsidR="008D2314" w:rsidRDefault="008D2314" w:rsidP="00597B82">
      <w:pPr>
        <w:rPr>
          <w:rFonts w:ascii="Calibri" w:hAnsi="Calibri"/>
          <w:sz w:val="24"/>
          <w:szCs w:val="24"/>
        </w:rPr>
      </w:pPr>
    </w:p>
    <w:p w14:paraId="70E33963" w14:textId="554EC273" w:rsidR="008D2314" w:rsidRDefault="008D2314" w:rsidP="00597B82">
      <w:pPr>
        <w:rPr>
          <w:rFonts w:ascii="Calibri" w:hAnsi="Calibri"/>
          <w:sz w:val="24"/>
          <w:szCs w:val="24"/>
        </w:rPr>
      </w:pPr>
      <w:r>
        <w:rPr>
          <w:rFonts w:ascii="Calibri" w:hAnsi="Calibri"/>
          <w:sz w:val="24"/>
          <w:szCs w:val="24"/>
        </w:rPr>
        <w:t>(2016) ‘</w:t>
      </w:r>
      <w:r w:rsidRPr="008D2314">
        <w:rPr>
          <w:rFonts w:ascii="Calibri" w:hAnsi="Calibri"/>
          <w:sz w:val="24"/>
          <w:szCs w:val="24"/>
        </w:rPr>
        <w:t>'And all the Mods came out for the best band in the fucking world' About the Young Idea. Narrating and Experiencing The Jam at Somerset House</w:t>
      </w:r>
      <w:r>
        <w:rPr>
          <w:rFonts w:ascii="Calibri" w:hAnsi="Calibri"/>
          <w:sz w:val="24"/>
          <w:szCs w:val="24"/>
        </w:rPr>
        <w:t xml:space="preserve">’, a presentation at </w:t>
      </w:r>
      <w:r w:rsidR="006D7D9D">
        <w:rPr>
          <w:rFonts w:ascii="Calibri" w:hAnsi="Calibri"/>
          <w:sz w:val="24"/>
          <w:szCs w:val="24"/>
        </w:rPr>
        <w:t>‘</w:t>
      </w:r>
      <w:r>
        <w:rPr>
          <w:rFonts w:ascii="Calibri" w:hAnsi="Calibri"/>
          <w:sz w:val="24"/>
          <w:szCs w:val="24"/>
        </w:rPr>
        <w:t>In Praise of Paul Weller? Reflections on Popular Music Studies</w:t>
      </w:r>
      <w:r w:rsidR="006D7D9D">
        <w:rPr>
          <w:rFonts w:ascii="Calibri" w:hAnsi="Calibri"/>
          <w:sz w:val="24"/>
          <w:szCs w:val="24"/>
        </w:rPr>
        <w:t>’</w:t>
      </w:r>
      <w:r>
        <w:rPr>
          <w:rFonts w:ascii="Calibri" w:hAnsi="Calibri"/>
          <w:sz w:val="24"/>
          <w:szCs w:val="24"/>
        </w:rPr>
        <w:t>, Birmingham Centre for Media and Cultural Research, 23 March.</w:t>
      </w:r>
    </w:p>
    <w:p w14:paraId="06F60B53" w14:textId="77777777" w:rsidR="00156E34" w:rsidRPr="00597B82" w:rsidRDefault="00156E34" w:rsidP="00597B82">
      <w:pPr>
        <w:rPr>
          <w:rFonts w:asciiTheme="minorHAnsi" w:hAnsiTheme="minorHAnsi"/>
          <w:sz w:val="24"/>
          <w:szCs w:val="24"/>
        </w:rPr>
      </w:pPr>
    </w:p>
    <w:p w14:paraId="70F9DB4A" w14:textId="6A5D0C52" w:rsidR="002C429F" w:rsidRPr="0065047F" w:rsidRDefault="00080533" w:rsidP="0065047F">
      <w:pPr>
        <w:rPr>
          <w:b/>
        </w:rPr>
      </w:pPr>
      <w:r>
        <w:rPr>
          <w:rFonts w:asciiTheme="minorHAnsi" w:hAnsiTheme="minorHAnsi"/>
          <w:sz w:val="24"/>
          <w:szCs w:val="24"/>
        </w:rPr>
        <w:t>(201</w:t>
      </w:r>
      <w:r w:rsidR="005B206A">
        <w:rPr>
          <w:rFonts w:asciiTheme="minorHAnsi" w:hAnsiTheme="minorHAnsi"/>
          <w:sz w:val="24"/>
          <w:szCs w:val="24"/>
        </w:rPr>
        <w:t>4</w:t>
      </w:r>
      <w:r w:rsidR="002C429F" w:rsidRPr="00A15CA8">
        <w:rPr>
          <w:rFonts w:asciiTheme="minorHAnsi" w:hAnsiTheme="minorHAnsi"/>
          <w:sz w:val="24"/>
          <w:szCs w:val="24"/>
        </w:rPr>
        <w:t>)</w:t>
      </w:r>
      <w:r w:rsidR="005B206A">
        <w:rPr>
          <w:rFonts w:asciiTheme="minorHAnsi" w:hAnsiTheme="minorHAnsi"/>
          <w:sz w:val="24"/>
          <w:szCs w:val="24"/>
        </w:rPr>
        <w:t xml:space="preserve"> ‘The Hoodie Horror: The Revolting Aesthetics of the New Urban British Horror Film’ presentation at </w:t>
      </w:r>
      <w:r w:rsidR="006D7D9D">
        <w:rPr>
          <w:rFonts w:asciiTheme="minorHAnsi" w:hAnsiTheme="minorHAnsi"/>
          <w:sz w:val="24"/>
          <w:szCs w:val="24"/>
        </w:rPr>
        <w:t>‘</w:t>
      </w:r>
      <w:r w:rsidR="005B206A">
        <w:rPr>
          <w:rFonts w:asciiTheme="minorHAnsi" w:hAnsiTheme="minorHAnsi"/>
          <w:sz w:val="24"/>
          <w:szCs w:val="24"/>
        </w:rPr>
        <w:t xml:space="preserve">Contemporary Horrors: </w:t>
      </w:r>
      <w:r w:rsidR="00A07DAB">
        <w:rPr>
          <w:rFonts w:asciiTheme="minorHAnsi" w:hAnsiTheme="minorHAnsi"/>
          <w:sz w:val="24"/>
          <w:szCs w:val="24"/>
        </w:rPr>
        <w:t>Destabilising</w:t>
      </w:r>
      <w:r w:rsidR="005B206A">
        <w:rPr>
          <w:rFonts w:asciiTheme="minorHAnsi" w:hAnsiTheme="minorHAnsi"/>
          <w:sz w:val="24"/>
          <w:szCs w:val="24"/>
        </w:rPr>
        <w:t xml:space="preserve"> A Cinematic Genre</w:t>
      </w:r>
      <w:r w:rsidR="006D7D9D">
        <w:rPr>
          <w:rFonts w:asciiTheme="minorHAnsi" w:hAnsiTheme="minorHAnsi"/>
          <w:sz w:val="24"/>
          <w:szCs w:val="24"/>
        </w:rPr>
        <w:t>’</w:t>
      </w:r>
      <w:r w:rsidR="005B206A">
        <w:rPr>
          <w:rFonts w:asciiTheme="minorHAnsi" w:hAnsiTheme="minorHAnsi"/>
          <w:sz w:val="24"/>
          <w:szCs w:val="24"/>
        </w:rPr>
        <w:t xml:space="preserve">, University of Chicago, 25-26 April. </w:t>
      </w:r>
      <w:r w:rsidR="002C429F" w:rsidRPr="00A15CA8">
        <w:rPr>
          <w:rFonts w:asciiTheme="minorHAnsi" w:hAnsiTheme="minorHAnsi"/>
          <w:sz w:val="24"/>
          <w:szCs w:val="24"/>
        </w:rPr>
        <w:t xml:space="preserve"> </w:t>
      </w:r>
    </w:p>
    <w:p w14:paraId="3C5EABEE" w14:textId="77777777" w:rsidR="002C429F" w:rsidRPr="00A15CA8" w:rsidRDefault="002C429F" w:rsidP="002C429F">
      <w:pPr>
        <w:pStyle w:val="Heading3"/>
        <w:rPr>
          <w:rFonts w:asciiTheme="minorHAnsi" w:hAnsiTheme="minorHAnsi"/>
          <w:b w:val="0"/>
          <w:sz w:val="24"/>
          <w:szCs w:val="24"/>
        </w:rPr>
      </w:pPr>
    </w:p>
    <w:p w14:paraId="4DA2A854" w14:textId="32E22DE8" w:rsidR="00260481" w:rsidRPr="00A15CA8" w:rsidRDefault="00260481" w:rsidP="00473790">
      <w:pPr>
        <w:widowControl w:val="0"/>
        <w:autoSpaceDE w:val="0"/>
        <w:autoSpaceDN w:val="0"/>
        <w:adjustRightInd w:val="0"/>
        <w:spacing w:after="240"/>
        <w:rPr>
          <w:rFonts w:asciiTheme="minorHAnsi" w:eastAsiaTheme="minorHAnsi" w:hAnsiTheme="minorHAnsi" w:cs="Times"/>
          <w:sz w:val="24"/>
          <w:szCs w:val="24"/>
          <w:lang w:val="en-US"/>
        </w:rPr>
      </w:pPr>
      <w:r w:rsidRPr="00A15CA8">
        <w:rPr>
          <w:rFonts w:asciiTheme="minorHAnsi" w:hAnsiTheme="minorHAnsi"/>
          <w:sz w:val="24"/>
          <w:szCs w:val="24"/>
        </w:rPr>
        <w:t>(201</w:t>
      </w:r>
      <w:r w:rsidR="005B206A">
        <w:rPr>
          <w:rFonts w:asciiTheme="minorHAnsi" w:hAnsiTheme="minorHAnsi"/>
          <w:sz w:val="24"/>
          <w:szCs w:val="24"/>
        </w:rPr>
        <w:t>4</w:t>
      </w:r>
      <w:r w:rsidRPr="00A15CA8">
        <w:rPr>
          <w:rFonts w:asciiTheme="minorHAnsi" w:hAnsiTheme="minorHAnsi"/>
          <w:sz w:val="24"/>
          <w:szCs w:val="24"/>
        </w:rPr>
        <w:t xml:space="preserve">) </w:t>
      </w:r>
      <w:r w:rsidR="00473790" w:rsidRPr="00A15CA8">
        <w:rPr>
          <w:rFonts w:asciiTheme="minorHAnsi" w:hAnsiTheme="minorHAnsi"/>
          <w:sz w:val="24"/>
          <w:szCs w:val="24"/>
        </w:rPr>
        <w:t>‘</w:t>
      </w:r>
      <w:r w:rsidR="005B206A">
        <w:rPr>
          <w:rFonts w:asciiTheme="minorHAnsi" w:hAnsiTheme="minorHAnsi"/>
          <w:sz w:val="24"/>
          <w:szCs w:val="24"/>
        </w:rPr>
        <w:t>The Haunted Housing Estate of The Hoodie Horror’</w:t>
      </w:r>
      <w:r w:rsidR="006D7D9D">
        <w:rPr>
          <w:rFonts w:asciiTheme="minorHAnsi" w:hAnsiTheme="minorHAnsi"/>
          <w:sz w:val="24"/>
          <w:szCs w:val="24"/>
        </w:rPr>
        <w:t>, ‘</w:t>
      </w:r>
      <w:r w:rsidR="005B206A">
        <w:rPr>
          <w:rFonts w:asciiTheme="minorHAnsi" w:hAnsiTheme="minorHAnsi"/>
          <w:sz w:val="24"/>
          <w:szCs w:val="24"/>
        </w:rPr>
        <w:t>Haunted Landscapes</w:t>
      </w:r>
      <w:r w:rsidR="006D7D9D">
        <w:rPr>
          <w:rFonts w:asciiTheme="minorHAnsi" w:hAnsiTheme="minorHAnsi"/>
          <w:sz w:val="24"/>
          <w:szCs w:val="24"/>
        </w:rPr>
        <w:t>’</w:t>
      </w:r>
      <w:r w:rsidR="005B206A">
        <w:rPr>
          <w:rFonts w:asciiTheme="minorHAnsi" w:hAnsiTheme="minorHAnsi"/>
          <w:sz w:val="24"/>
          <w:szCs w:val="24"/>
        </w:rPr>
        <w:t>, Falmouth University, 8 Ma</w:t>
      </w:r>
      <w:r w:rsidR="008D2314">
        <w:rPr>
          <w:rFonts w:asciiTheme="minorHAnsi" w:hAnsiTheme="minorHAnsi"/>
          <w:sz w:val="24"/>
          <w:szCs w:val="24"/>
        </w:rPr>
        <w:t xml:space="preserve">rch. </w:t>
      </w:r>
    </w:p>
    <w:p w14:paraId="212DE9E3" w14:textId="77777777" w:rsidR="00FD1F83" w:rsidRPr="00FD1F83" w:rsidRDefault="00FD1F83" w:rsidP="00FD1F83">
      <w:pPr>
        <w:rPr>
          <w:rFonts w:asciiTheme="minorHAnsi" w:hAnsiTheme="minorHAnsi"/>
          <w:sz w:val="24"/>
          <w:szCs w:val="24"/>
        </w:rPr>
      </w:pPr>
    </w:p>
    <w:p w14:paraId="09FC26FC" w14:textId="1087280B" w:rsidR="00FD1F83" w:rsidRPr="00FD1F83" w:rsidRDefault="00FD1F83" w:rsidP="008E6997">
      <w:pPr>
        <w:rPr>
          <w:rFonts w:ascii="Calibri" w:hAnsi="Calibri"/>
          <w:b/>
          <w:sz w:val="24"/>
          <w:szCs w:val="24"/>
        </w:rPr>
      </w:pPr>
    </w:p>
    <w:sectPr w:rsidR="00FD1F83" w:rsidRPr="00FD1F83" w:rsidSect="008B2F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B2B14" w14:textId="77777777" w:rsidR="00B1619C" w:rsidRPr="007B2933" w:rsidRDefault="00B1619C" w:rsidP="007B2933">
      <w:r>
        <w:separator/>
      </w:r>
    </w:p>
  </w:endnote>
  <w:endnote w:type="continuationSeparator" w:id="0">
    <w:p w14:paraId="247A11FE" w14:textId="77777777" w:rsidR="00B1619C" w:rsidRPr="007B2933" w:rsidRDefault="00B1619C" w:rsidP="007B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5648229"/>
      <w:docPartObj>
        <w:docPartGallery w:val="Page Numbers (Bottom of Page)"/>
        <w:docPartUnique/>
      </w:docPartObj>
    </w:sdtPr>
    <w:sdtEndPr>
      <w:rPr>
        <w:noProof/>
      </w:rPr>
    </w:sdtEndPr>
    <w:sdtContent>
      <w:p w14:paraId="1A0779C8" w14:textId="2FE46C70" w:rsidR="00203B9C" w:rsidRDefault="00203B9C">
        <w:pPr>
          <w:pStyle w:val="Footer"/>
        </w:pPr>
        <w:r>
          <w:fldChar w:fldCharType="begin"/>
        </w:r>
        <w:r>
          <w:instrText xml:space="preserve"> PAGE   \* MERGEFORMAT </w:instrText>
        </w:r>
        <w:r>
          <w:fldChar w:fldCharType="separate"/>
        </w:r>
        <w:r w:rsidR="00727CA3">
          <w:rPr>
            <w:noProof/>
          </w:rPr>
          <w:t>6</w:t>
        </w:r>
        <w:r>
          <w:rPr>
            <w:noProof/>
          </w:rPr>
          <w:fldChar w:fldCharType="end"/>
        </w:r>
      </w:p>
    </w:sdtContent>
  </w:sdt>
  <w:p w14:paraId="1A93A81F" w14:textId="77777777" w:rsidR="00203B9C" w:rsidRDefault="00203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F4E3F" w14:textId="77777777" w:rsidR="00B1619C" w:rsidRPr="007B2933" w:rsidRDefault="00B1619C" w:rsidP="007B2933">
      <w:r>
        <w:separator/>
      </w:r>
    </w:p>
  </w:footnote>
  <w:footnote w:type="continuationSeparator" w:id="0">
    <w:p w14:paraId="4D5748A3" w14:textId="77777777" w:rsidR="00B1619C" w:rsidRPr="007B2933" w:rsidRDefault="00B1619C" w:rsidP="007B2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3B6"/>
    <w:multiLevelType w:val="multilevel"/>
    <w:tmpl w:val="6E645168"/>
    <w:lvl w:ilvl="0">
      <w:start w:val="1984"/>
      <w:numFmt w:val="decimal"/>
      <w:lvlText w:val="%1"/>
      <w:lvlJc w:val="left"/>
      <w:pPr>
        <w:tabs>
          <w:tab w:val="num" w:pos="1440"/>
        </w:tabs>
        <w:ind w:left="1440" w:hanging="1440"/>
      </w:pPr>
      <w:rPr>
        <w:rFonts w:hint="default"/>
      </w:rPr>
    </w:lvl>
    <w:lvl w:ilvl="1">
      <w:start w:val="19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9A6094"/>
    <w:multiLevelType w:val="multilevel"/>
    <w:tmpl w:val="A4F6242C"/>
    <w:lvl w:ilvl="0">
      <w:start w:val="1997"/>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7707B2"/>
    <w:multiLevelType w:val="hybridMultilevel"/>
    <w:tmpl w:val="ABC63B1A"/>
    <w:lvl w:ilvl="0" w:tplc="44909C8E">
      <w:numFmt w:val="bullet"/>
      <w:lvlText w:val=""/>
      <w:lvlJc w:val="left"/>
      <w:pPr>
        <w:ind w:left="720" w:hanging="360"/>
      </w:pPr>
      <w:rPr>
        <w:rFonts w:ascii="Wingdings" w:eastAsia="Times New Roman" w:hAnsi="Wingdings" w:cs="Times New Roman" w:hint="default"/>
        <w:i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B46E9"/>
    <w:multiLevelType w:val="singleLevel"/>
    <w:tmpl w:val="5472128E"/>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A28405B"/>
    <w:multiLevelType w:val="hybridMultilevel"/>
    <w:tmpl w:val="379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C3417"/>
    <w:multiLevelType w:val="hybridMultilevel"/>
    <w:tmpl w:val="3F38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5DF"/>
    <w:multiLevelType w:val="hybridMultilevel"/>
    <w:tmpl w:val="66149AA6"/>
    <w:lvl w:ilvl="0" w:tplc="0CECF750">
      <w:start w:val="201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A4C7B"/>
    <w:multiLevelType w:val="multilevel"/>
    <w:tmpl w:val="BA0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E5E4F"/>
    <w:multiLevelType w:val="singleLevel"/>
    <w:tmpl w:val="AF864866"/>
    <w:lvl w:ilvl="0">
      <w:start w:val="1"/>
      <w:numFmt w:val="bullet"/>
      <w:lvlText w:val=""/>
      <w:lvlJc w:val="left"/>
      <w:pPr>
        <w:tabs>
          <w:tab w:val="num" w:pos="2520"/>
        </w:tabs>
        <w:ind w:left="2520" w:hanging="360"/>
      </w:pPr>
      <w:rPr>
        <w:rFonts w:ascii="Symbol" w:hAnsi="Symbol" w:hint="default"/>
      </w:rPr>
    </w:lvl>
  </w:abstractNum>
  <w:abstractNum w:abstractNumId="9" w15:restartNumberingAfterBreak="0">
    <w:nsid w:val="19741AE8"/>
    <w:multiLevelType w:val="hybridMultilevel"/>
    <w:tmpl w:val="EE0C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42F73"/>
    <w:multiLevelType w:val="hybridMultilevel"/>
    <w:tmpl w:val="AF74A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45A4567"/>
    <w:multiLevelType w:val="hybridMultilevel"/>
    <w:tmpl w:val="71DEED62"/>
    <w:lvl w:ilvl="0" w:tplc="E468FE68">
      <w:numFmt w:val="bullet"/>
      <w:lvlText w:val=""/>
      <w:lvlJc w:val="left"/>
      <w:pPr>
        <w:ind w:left="2520" w:hanging="360"/>
      </w:pPr>
      <w:rPr>
        <w:rFonts w:ascii="Symbol" w:eastAsiaTheme="minorEastAsia" w:hAnsi="Symbol"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7691AD1"/>
    <w:multiLevelType w:val="hybridMultilevel"/>
    <w:tmpl w:val="FAD0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D4A2B"/>
    <w:multiLevelType w:val="singleLevel"/>
    <w:tmpl w:val="1ADCE646"/>
    <w:lvl w:ilvl="0">
      <w:start w:val="53"/>
      <w:numFmt w:val="bullet"/>
      <w:lvlText w:val=""/>
      <w:lvlJc w:val="left"/>
      <w:pPr>
        <w:tabs>
          <w:tab w:val="num" w:pos="2520"/>
        </w:tabs>
        <w:ind w:left="2520" w:hanging="360"/>
      </w:pPr>
      <w:rPr>
        <w:rFonts w:ascii="Symbol" w:hAnsi="Symbol" w:hint="default"/>
      </w:rPr>
    </w:lvl>
  </w:abstractNum>
  <w:abstractNum w:abstractNumId="14" w15:restartNumberingAfterBreak="0">
    <w:nsid w:val="2D3B74F9"/>
    <w:multiLevelType w:val="hybridMultilevel"/>
    <w:tmpl w:val="76B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D4CFE"/>
    <w:multiLevelType w:val="hybridMultilevel"/>
    <w:tmpl w:val="DE2C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218A6"/>
    <w:multiLevelType w:val="hybridMultilevel"/>
    <w:tmpl w:val="B056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7751F"/>
    <w:multiLevelType w:val="hybridMultilevel"/>
    <w:tmpl w:val="CEB46330"/>
    <w:lvl w:ilvl="0" w:tplc="08090001">
      <w:start w:val="1"/>
      <w:numFmt w:val="bullet"/>
      <w:lvlText w:val=""/>
      <w:lvlJc w:val="left"/>
      <w:pPr>
        <w:ind w:left="3207" w:hanging="360"/>
      </w:pPr>
      <w:rPr>
        <w:rFonts w:ascii="Symbol" w:hAnsi="Symbol" w:hint="default"/>
      </w:rPr>
    </w:lvl>
    <w:lvl w:ilvl="1" w:tplc="08090003" w:tentative="1">
      <w:start w:val="1"/>
      <w:numFmt w:val="bullet"/>
      <w:lvlText w:val="o"/>
      <w:lvlJc w:val="left"/>
      <w:pPr>
        <w:ind w:left="3927" w:hanging="360"/>
      </w:pPr>
      <w:rPr>
        <w:rFonts w:ascii="Courier New" w:hAnsi="Courier New" w:cs="Courier New" w:hint="default"/>
      </w:rPr>
    </w:lvl>
    <w:lvl w:ilvl="2" w:tplc="08090005" w:tentative="1">
      <w:start w:val="1"/>
      <w:numFmt w:val="bullet"/>
      <w:lvlText w:val=""/>
      <w:lvlJc w:val="left"/>
      <w:pPr>
        <w:ind w:left="4647" w:hanging="360"/>
      </w:pPr>
      <w:rPr>
        <w:rFonts w:ascii="Wingdings" w:hAnsi="Wingdings" w:hint="default"/>
      </w:rPr>
    </w:lvl>
    <w:lvl w:ilvl="3" w:tplc="08090001" w:tentative="1">
      <w:start w:val="1"/>
      <w:numFmt w:val="bullet"/>
      <w:lvlText w:val=""/>
      <w:lvlJc w:val="left"/>
      <w:pPr>
        <w:ind w:left="5367" w:hanging="360"/>
      </w:pPr>
      <w:rPr>
        <w:rFonts w:ascii="Symbol" w:hAnsi="Symbol" w:hint="default"/>
      </w:rPr>
    </w:lvl>
    <w:lvl w:ilvl="4" w:tplc="08090003" w:tentative="1">
      <w:start w:val="1"/>
      <w:numFmt w:val="bullet"/>
      <w:lvlText w:val="o"/>
      <w:lvlJc w:val="left"/>
      <w:pPr>
        <w:ind w:left="6087" w:hanging="360"/>
      </w:pPr>
      <w:rPr>
        <w:rFonts w:ascii="Courier New" w:hAnsi="Courier New" w:cs="Courier New" w:hint="default"/>
      </w:rPr>
    </w:lvl>
    <w:lvl w:ilvl="5" w:tplc="08090005" w:tentative="1">
      <w:start w:val="1"/>
      <w:numFmt w:val="bullet"/>
      <w:lvlText w:val=""/>
      <w:lvlJc w:val="left"/>
      <w:pPr>
        <w:ind w:left="6807" w:hanging="360"/>
      </w:pPr>
      <w:rPr>
        <w:rFonts w:ascii="Wingdings" w:hAnsi="Wingdings" w:hint="default"/>
      </w:rPr>
    </w:lvl>
    <w:lvl w:ilvl="6" w:tplc="08090001" w:tentative="1">
      <w:start w:val="1"/>
      <w:numFmt w:val="bullet"/>
      <w:lvlText w:val=""/>
      <w:lvlJc w:val="left"/>
      <w:pPr>
        <w:ind w:left="7527" w:hanging="360"/>
      </w:pPr>
      <w:rPr>
        <w:rFonts w:ascii="Symbol" w:hAnsi="Symbol" w:hint="default"/>
      </w:rPr>
    </w:lvl>
    <w:lvl w:ilvl="7" w:tplc="08090003" w:tentative="1">
      <w:start w:val="1"/>
      <w:numFmt w:val="bullet"/>
      <w:lvlText w:val="o"/>
      <w:lvlJc w:val="left"/>
      <w:pPr>
        <w:ind w:left="8247" w:hanging="360"/>
      </w:pPr>
      <w:rPr>
        <w:rFonts w:ascii="Courier New" w:hAnsi="Courier New" w:cs="Courier New" w:hint="default"/>
      </w:rPr>
    </w:lvl>
    <w:lvl w:ilvl="8" w:tplc="08090005" w:tentative="1">
      <w:start w:val="1"/>
      <w:numFmt w:val="bullet"/>
      <w:lvlText w:val=""/>
      <w:lvlJc w:val="left"/>
      <w:pPr>
        <w:ind w:left="8967" w:hanging="360"/>
      </w:pPr>
      <w:rPr>
        <w:rFonts w:ascii="Wingdings" w:hAnsi="Wingdings" w:hint="default"/>
      </w:rPr>
    </w:lvl>
  </w:abstractNum>
  <w:abstractNum w:abstractNumId="18" w15:restartNumberingAfterBreak="0">
    <w:nsid w:val="3E67473E"/>
    <w:multiLevelType w:val="hybridMultilevel"/>
    <w:tmpl w:val="B62C6284"/>
    <w:lvl w:ilvl="0" w:tplc="E468FE6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5105"/>
    <w:multiLevelType w:val="hybridMultilevel"/>
    <w:tmpl w:val="C068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27450"/>
    <w:multiLevelType w:val="multilevel"/>
    <w:tmpl w:val="E0B88B36"/>
    <w:lvl w:ilvl="0">
      <w:start w:val="1987"/>
      <w:numFmt w:val="decimal"/>
      <w:lvlText w:val="%1"/>
      <w:lvlJc w:val="left"/>
      <w:pPr>
        <w:tabs>
          <w:tab w:val="num" w:pos="1440"/>
        </w:tabs>
        <w:ind w:left="1440" w:hanging="1440"/>
      </w:pPr>
      <w:rPr>
        <w:rFonts w:hint="default"/>
      </w:rPr>
    </w:lvl>
    <w:lvl w:ilvl="1">
      <w:start w:val="19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253FFE"/>
    <w:multiLevelType w:val="hybridMultilevel"/>
    <w:tmpl w:val="7EBE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339C7"/>
    <w:multiLevelType w:val="hybridMultilevel"/>
    <w:tmpl w:val="B178B972"/>
    <w:lvl w:ilvl="0" w:tplc="44909C8E">
      <w:numFmt w:val="bullet"/>
      <w:lvlText w:val=""/>
      <w:lvlJc w:val="left"/>
      <w:pPr>
        <w:ind w:left="360" w:hanging="360"/>
      </w:pPr>
      <w:rPr>
        <w:rFonts w:ascii="Wingdings" w:eastAsia="Times New Roman" w:hAnsi="Wingdings" w:cs="Times New Roman" w:hint="default"/>
        <w:i w:val="0"/>
        <w:color w:val="00000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0D5813"/>
    <w:multiLevelType w:val="hybridMultilevel"/>
    <w:tmpl w:val="2AF20BFE"/>
    <w:lvl w:ilvl="0" w:tplc="08090001">
      <w:start w:val="1"/>
      <w:numFmt w:val="bullet"/>
      <w:lvlText w:val=""/>
      <w:lvlJc w:val="left"/>
      <w:pPr>
        <w:ind w:left="3207" w:hanging="360"/>
      </w:pPr>
      <w:rPr>
        <w:rFonts w:ascii="Symbol" w:hAnsi="Symbol" w:hint="default"/>
      </w:rPr>
    </w:lvl>
    <w:lvl w:ilvl="1" w:tplc="08090003" w:tentative="1">
      <w:start w:val="1"/>
      <w:numFmt w:val="bullet"/>
      <w:lvlText w:val="o"/>
      <w:lvlJc w:val="left"/>
      <w:pPr>
        <w:ind w:left="3927" w:hanging="360"/>
      </w:pPr>
      <w:rPr>
        <w:rFonts w:ascii="Courier New" w:hAnsi="Courier New" w:cs="Courier New" w:hint="default"/>
      </w:rPr>
    </w:lvl>
    <w:lvl w:ilvl="2" w:tplc="08090005" w:tentative="1">
      <w:start w:val="1"/>
      <w:numFmt w:val="bullet"/>
      <w:lvlText w:val=""/>
      <w:lvlJc w:val="left"/>
      <w:pPr>
        <w:ind w:left="4647" w:hanging="360"/>
      </w:pPr>
      <w:rPr>
        <w:rFonts w:ascii="Wingdings" w:hAnsi="Wingdings" w:hint="default"/>
      </w:rPr>
    </w:lvl>
    <w:lvl w:ilvl="3" w:tplc="08090001" w:tentative="1">
      <w:start w:val="1"/>
      <w:numFmt w:val="bullet"/>
      <w:lvlText w:val=""/>
      <w:lvlJc w:val="left"/>
      <w:pPr>
        <w:ind w:left="5367" w:hanging="360"/>
      </w:pPr>
      <w:rPr>
        <w:rFonts w:ascii="Symbol" w:hAnsi="Symbol" w:hint="default"/>
      </w:rPr>
    </w:lvl>
    <w:lvl w:ilvl="4" w:tplc="08090003" w:tentative="1">
      <w:start w:val="1"/>
      <w:numFmt w:val="bullet"/>
      <w:lvlText w:val="o"/>
      <w:lvlJc w:val="left"/>
      <w:pPr>
        <w:ind w:left="6087" w:hanging="360"/>
      </w:pPr>
      <w:rPr>
        <w:rFonts w:ascii="Courier New" w:hAnsi="Courier New" w:cs="Courier New" w:hint="default"/>
      </w:rPr>
    </w:lvl>
    <w:lvl w:ilvl="5" w:tplc="08090005" w:tentative="1">
      <w:start w:val="1"/>
      <w:numFmt w:val="bullet"/>
      <w:lvlText w:val=""/>
      <w:lvlJc w:val="left"/>
      <w:pPr>
        <w:ind w:left="6807" w:hanging="360"/>
      </w:pPr>
      <w:rPr>
        <w:rFonts w:ascii="Wingdings" w:hAnsi="Wingdings" w:hint="default"/>
      </w:rPr>
    </w:lvl>
    <w:lvl w:ilvl="6" w:tplc="08090001" w:tentative="1">
      <w:start w:val="1"/>
      <w:numFmt w:val="bullet"/>
      <w:lvlText w:val=""/>
      <w:lvlJc w:val="left"/>
      <w:pPr>
        <w:ind w:left="7527" w:hanging="360"/>
      </w:pPr>
      <w:rPr>
        <w:rFonts w:ascii="Symbol" w:hAnsi="Symbol" w:hint="default"/>
      </w:rPr>
    </w:lvl>
    <w:lvl w:ilvl="7" w:tplc="08090003" w:tentative="1">
      <w:start w:val="1"/>
      <w:numFmt w:val="bullet"/>
      <w:lvlText w:val="o"/>
      <w:lvlJc w:val="left"/>
      <w:pPr>
        <w:ind w:left="8247" w:hanging="360"/>
      </w:pPr>
      <w:rPr>
        <w:rFonts w:ascii="Courier New" w:hAnsi="Courier New" w:cs="Courier New" w:hint="default"/>
      </w:rPr>
    </w:lvl>
    <w:lvl w:ilvl="8" w:tplc="08090005" w:tentative="1">
      <w:start w:val="1"/>
      <w:numFmt w:val="bullet"/>
      <w:lvlText w:val=""/>
      <w:lvlJc w:val="left"/>
      <w:pPr>
        <w:ind w:left="8967" w:hanging="360"/>
      </w:pPr>
      <w:rPr>
        <w:rFonts w:ascii="Wingdings" w:hAnsi="Wingdings" w:hint="default"/>
      </w:rPr>
    </w:lvl>
  </w:abstractNum>
  <w:abstractNum w:abstractNumId="24" w15:restartNumberingAfterBreak="0">
    <w:nsid w:val="5E68160D"/>
    <w:multiLevelType w:val="hybridMultilevel"/>
    <w:tmpl w:val="29C0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A73D1"/>
    <w:multiLevelType w:val="hybridMultilevel"/>
    <w:tmpl w:val="C90C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C1F62"/>
    <w:multiLevelType w:val="hybridMultilevel"/>
    <w:tmpl w:val="4B54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662CAB"/>
    <w:multiLevelType w:val="hybridMultilevel"/>
    <w:tmpl w:val="BCF4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B5A2F"/>
    <w:multiLevelType w:val="multilevel"/>
    <w:tmpl w:val="24A2DB4E"/>
    <w:lvl w:ilvl="0">
      <w:start w:val="1"/>
      <w:numFmt w:val="bullet"/>
      <w:lvlText w:val=""/>
      <w:lvlJc w:val="left"/>
      <w:pPr>
        <w:tabs>
          <w:tab w:val="num" w:pos="2553"/>
        </w:tabs>
        <w:ind w:left="2553" w:hanging="360"/>
      </w:pPr>
      <w:rPr>
        <w:rFonts w:ascii="Symbol" w:hAnsi="Symbol" w:hint="default"/>
        <w:sz w:val="20"/>
      </w:rPr>
    </w:lvl>
    <w:lvl w:ilvl="1" w:tentative="1">
      <w:start w:val="1"/>
      <w:numFmt w:val="bullet"/>
      <w:lvlText w:val="o"/>
      <w:lvlJc w:val="left"/>
      <w:pPr>
        <w:tabs>
          <w:tab w:val="num" w:pos="3273"/>
        </w:tabs>
        <w:ind w:left="3273" w:hanging="360"/>
      </w:pPr>
      <w:rPr>
        <w:rFonts w:ascii="Courier New" w:hAnsi="Courier New" w:hint="default"/>
        <w:sz w:val="20"/>
      </w:rPr>
    </w:lvl>
    <w:lvl w:ilvl="2" w:tentative="1">
      <w:start w:val="1"/>
      <w:numFmt w:val="bullet"/>
      <w:lvlText w:val=""/>
      <w:lvlJc w:val="left"/>
      <w:pPr>
        <w:tabs>
          <w:tab w:val="num" w:pos="3993"/>
        </w:tabs>
        <w:ind w:left="3993" w:hanging="360"/>
      </w:pPr>
      <w:rPr>
        <w:rFonts w:ascii="Wingdings" w:hAnsi="Wingdings" w:hint="default"/>
        <w:sz w:val="20"/>
      </w:rPr>
    </w:lvl>
    <w:lvl w:ilvl="3" w:tentative="1">
      <w:start w:val="1"/>
      <w:numFmt w:val="bullet"/>
      <w:lvlText w:val=""/>
      <w:lvlJc w:val="left"/>
      <w:pPr>
        <w:tabs>
          <w:tab w:val="num" w:pos="4713"/>
        </w:tabs>
        <w:ind w:left="4713" w:hanging="360"/>
      </w:pPr>
      <w:rPr>
        <w:rFonts w:ascii="Wingdings" w:hAnsi="Wingdings" w:hint="default"/>
        <w:sz w:val="20"/>
      </w:rPr>
    </w:lvl>
    <w:lvl w:ilvl="4" w:tentative="1">
      <w:start w:val="1"/>
      <w:numFmt w:val="bullet"/>
      <w:lvlText w:val=""/>
      <w:lvlJc w:val="left"/>
      <w:pPr>
        <w:tabs>
          <w:tab w:val="num" w:pos="5433"/>
        </w:tabs>
        <w:ind w:left="5433" w:hanging="360"/>
      </w:pPr>
      <w:rPr>
        <w:rFonts w:ascii="Wingdings" w:hAnsi="Wingdings" w:hint="default"/>
        <w:sz w:val="20"/>
      </w:rPr>
    </w:lvl>
    <w:lvl w:ilvl="5" w:tentative="1">
      <w:start w:val="1"/>
      <w:numFmt w:val="bullet"/>
      <w:lvlText w:val=""/>
      <w:lvlJc w:val="left"/>
      <w:pPr>
        <w:tabs>
          <w:tab w:val="num" w:pos="6153"/>
        </w:tabs>
        <w:ind w:left="6153" w:hanging="360"/>
      </w:pPr>
      <w:rPr>
        <w:rFonts w:ascii="Wingdings" w:hAnsi="Wingdings" w:hint="default"/>
        <w:sz w:val="20"/>
      </w:rPr>
    </w:lvl>
    <w:lvl w:ilvl="6" w:tentative="1">
      <w:start w:val="1"/>
      <w:numFmt w:val="bullet"/>
      <w:lvlText w:val=""/>
      <w:lvlJc w:val="left"/>
      <w:pPr>
        <w:tabs>
          <w:tab w:val="num" w:pos="6873"/>
        </w:tabs>
        <w:ind w:left="6873" w:hanging="360"/>
      </w:pPr>
      <w:rPr>
        <w:rFonts w:ascii="Wingdings" w:hAnsi="Wingdings" w:hint="default"/>
        <w:sz w:val="20"/>
      </w:rPr>
    </w:lvl>
    <w:lvl w:ilvl="7" w:tentative="1">
      <w:start w:val="1"/>
      <w:numFmt w:val="bullet"/>
      <w:lvlText w:val=""/>
      <w:lvlJc w:val="left"/>
      <w:pPr>
        <w:tabs>
          <w:tab w:val="num" w:pos="7593"/>
        </w:tabs>
        <w:ind w:left="7593" w:hanging="360"/>
      </w:pPr>
      <w:rPr>
        <w:rFonts w:ascii="Wingdings" w:hAnsi="Wingdings" w:hint="default"/>
        <w:sz w:val="20"/>
      </w:rPr>
    </w:lvl>
    <w:lvl w:ilvl="8" w:tentative="1">
      <w:start w:val="1"/>
      <w:numFmt w:val="bullet"/>
      <w:lvlText w:val=""/>
      <w:lvlJc w:val="left"/>
      <w:pPr>
        <w:tabs>
          <w:tab w:val="num" w:pos="8313"/>
        </w:tabs>
        <w:ind w:left="8313" w:hanging="360"/>
      </w:pPr>
      <w:rPr>
        <w:rFonts w:ascii="Wingdings" w:hAnsi="Wingdings" w:hint="default"/>
        <w:sz w:val="20"/>
      </w:rPr>
    </w:lvl>
  </w:abstractNum>
  <w:abstractNum w:abstractNumId="29" w15:restartNumberingAfterBreak="0">
    <w:nsid w:val="7B6E0A88"/>
    <w:multiLevelType w:val="multilevel"/>
    <w:tmpl w:val="706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157F8"/>
    <w:multiLevelType w:val="hybridMultilevel"/>
    <w:tmpl w:val="0E7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13"/>
  </w:num>
  <w:num w:numId="5">
    <w:abstractNumId w:val="3"/>
  </w:num>
  <w:num w:numId="6">
    <w:abstractNumId w:val="8"/>
  </w:num>
  <w:num w:numId="7">
    <w:abstractNumId w:val="28"/>
  </w:num>
  <w:num w:numId="8">
    <w:abstractNumId w:val="23"/>
  </w:num>
  <w:num w:numId="9">
    <w:abstractNumId w:val="17"/>
  </w:num>
  <w:num w:numId="10">
    <w:abstractNumId w:val="7"/>
  </w:num>
  <w:num w:numId="11">
    <w:abstractNumId w:val="29"/>
  </w:num>
  <w:num w:numId="12">
    <w:abstractNumId w:val="11"/>
  </w:num>
  <w:num w:numId="13">
    <w:abstractNumId w:val="18"/>
  </w:num>
  <w:num w:numId="14">
    <w:abstractNumId w:val="6"/>
  </w:num>
  <w:num w:numId="15">
    <w:abstractNumId w:val="27"/>
  </w:num>
  <w:num w:numId="16">
    <w:abstractNumId w:val="16"/>
  </w:num>
  <w:num w:numId="17">
    <w:abstractNumId w:val="10"/>
  </w:num>
  <w:num w:numId="18">
    <w:abstractNumId w:val="22"/>
  </w:num>
  <w:num w:numId="19">
    <w:abstractNumId w:val="2"/>
  </w:num>
  <w:num w:numId="20">
    <w:abstractNumId w:val="15"/>
  </w:num>
  <w:num w:numId="21">
    <w:abstractNumId w:val="30"/>
  </w:num>
  <w:num w:numId="22">
    <w:abstractNumId w:val="5"/>
  </w:num>
  <w:num w:numId="23">
    <w:abstractNumId w:val="19"/>
  </w:num>
  <w:num w:numId="24">
    <w:abstractNumId w:val="25"/>
  </w:num>
  <w:num w:numId="25">
    <w:abstractNumId w:val="14"/>
  </w:num>
  <w:num w:numId="26">
    <w:abstractNumId w:val="12"/>
  </w:num>
  <w:num w:numId="27">
    <w:abstractNumId w:val="21"/>
  </w:num>
  <w:num w:numId="28">
    <w:abstractNumId w:val="26"/>
  </w:num>
  <w:num w:numId="29">
    <w:abstractNumId w:val="9"/>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97"/>
    <w:rsid w:val="000010DF"/>
    <w:rsid w:val="00003C05"/>
    <w:rsid w:val="00003E67"/>
    <w:rsid w:val="000064C4"/>
    <w:rsid w:val="00007AF9"/>
    <w:rsid w:val="00007DA2"/>
    <w:rsid w:val="000126C9"/>
    <w:rsid w:val="00020347"/>
    <w:rsid w:val="00022794"/>
    <w:rsid w:val="00025396"/>
    <w:rsid w:val="000268D6"/>
    <w:rsid w:val="00034285"/>
    <w:rsid w:val="000356AE"/>
    <w:rsid w:val="00041462"/>
    <w:rsid w:val="00045391"/>
    <w:rsid w:val="00053351"/>
    <w:rsid w:val="0005514C"/>
    <w:rsid w:val="000628B9"/>
    <w:rsid w:val="00065D68"/>
    <w:rsid w:val="000667C2"/>
    <w:rsid w:val="00071BBA"/>
    <w:rsid w:val="000737CC"/>
    <w:rsid w:val="00077CF7"/>
    <w:rsid w:val="00080533"/>
    <w:rsid w:val="00080B58"/>
    <w:rsid w:val="00090DFA"/>
    <w:rsid w:val="000920FD"/>
    <w:rsid w:val="0009325D"/>
    <w:rsid w:val="000944D1"/>
    <w:rsid w:val="0009540C"/>
    <w:rsid w:val="000954D9"/>
    <w:rsid w:val="000A1C60"/>
    <w:rsid w:val="000A2FFC"/>
    <w:rsid w:val="000A6259"/>
    <w:rsid w:val="000B2BA2"/>
    <w:rsid w:val="000D48CE"/>
    <w:rsid w:val="000E4858"/>
    <w:rsid w:val="000E6D6C"/>
    <w:rsid w:val="000F0BB8"/>
    <w:rsid w:val="000F2591"/>
    <w:rsid w:val="0011020D"/>
    <w:rsid w:val="00110D47"/>
    <w:rsid w:val="00121D4A"/>
    <w:rsid w:val="001347D4"/>
    <w:rsid w:val="0014028A"/>
    <w:rsid w:val="00142DB0"/>
    <w:rsid w:val="0014575E"/>
    <w:rsid w:val="00153134"/>
    <w:rsid w:val="00156E34"/>
    <w:rsid w:val="00160079"/>
    <w:rsid w:val="00163330"/>
    <w:rsid w:val="0016360E"/>
    <w:rsid w:val="0016456C"/>
    <w:rsid w:val="00167C21"/>
    <w:rsid w:val="001717E8"/>
    <w:rsid w:val="00173150"/>
    <w:rsid w:val="00182CF1"/>
    <w:rsid w:val="00183ECD"/>
    <w:rsid w:val="00185CA5"/>
    <w:rsid w:val="001958DA"/>
    <w:rsid w:val="0019691C"/>
    <w:rsid w:val="001A680B"/>
    <w:rsid w:val="001A6DCD"/>
    <w:rsid w:val="001B4416"/>
    <w:rsid w:val="001B62A4"/>
    <w:rsid w:val="001C6CA5"/>
    <w:rsid w:val="001C7A88"/>
    <w:rsid w:val="001D014F"/>
    <w:rsid w:val="001D0D8D"/>
    <w:rsid w:val="001D107E"/>
    <w:rsid w:val="001D7DEB"/>
    <w:rsid w:val="001E0595"/>
    <w:rsid w:val="001E4AAD"/>
    <w:rsid w:val="001F47EE"/>
    <w:rsid w:val="001F4F62"/>
    <w:rsid w:val="00203B9C"/>
    <w:rsid w:val="00206DD0"/>
    <w:rsid w:val="00210D9F"/>
    <w:rsid w:val="00213DC5"/>
    <w:rsid w:val="0021636D"/>
    <w:rsid w:val="00217DA9"/>
    <w:rsid w:val="0022031B"/>
    <w:rsid w:val="002245FD"/>
    <w:rsid w:val="002255D6"/>
    <w:rsid w:val="00233257"/>
    <w:rsid w:val="002341C9"/>
    <w:rsid w:val="00236942"/>
    <w:rsid w:val="0024162F"/>
    <w:rsid w:val="00247247"/>
    <w:rsid w:val="00247AE6"/>
    <w:rsid w:val="00252BBB"/>
    <w:rsid w:val="002572BF"/>
    <w:rsid w:val="0026029D"/>
    <w:rsid w:val="00260481"/>
    <w:rsid w:val="0026147D"/>
    <w:rsid w:val="00264175"/>
    <w:rsid w:val="0026507D"/>
    <w:rsid w:val="00267C64"/>
    <w:rsid w:val="002707A0"/>
    <w:rsid w:val="00273540"/>
    <w:rsid w:val="00275ADF"/>
    <w:rsid w:val="00276310"/>
    <w:rsid w:val="00281CDE"/>
    <w:rsid w:val="00282E17"/>
    <w:rsid w:val="00284F64"/>
    <w:rsid w:val="0028683B"/>
    <w:rsid w:val="00286C64"/>
    <w:rsid w:val="0029025E"/>
    <w:rsid w:val="00291740"/>
    <w:rsid w:val="00291D54"/>
    <w:rsid w:val="00292341"/>
    <w:rsid w:val="0029301E"/>
    <w:rsid w:val="002976C1"/>
    <w:rsid w:val="00297F96"/>
    <w:rsid w:val="002A119B"/>
    <w:rsid w:val="002A1BA6"/>
    <w:rsid w:val="002A1EBA"/>
    <w:rsid w:val="002A29D8"/>
    <w:rsid w:val="002A4DCA"/>
    <w:rsid w:val="002A4F9D"/>
    <w:rsid w:val="002A5222"/>
    <w:rsid w:val="002A6125"/>
    <w:rsid w:val="002B643D"/>
    <w:rsid w:val="002C32C3"/>
    <w:rsid w:val="002C429F"/>
    <w:rsid w:val="002C7638"/>
    <w:rsid w:val="002D049D"/>
    <w:rsid w:val="002D0862"/>
    <w:rsid w:val="002E19F5"/>
    <w:rsid w:val="002E3DEA"/>
    <w:rsid w:val="002E466D"/>
    <w:rsid w:val="002F0C04"/>
    <w:rsid w:val="002F70DD"/>
    <w:rsid w:val="00300F1E"/>
    <w:rsid w:val="0030625E"/>
    <w:rsid w:val="00306C82"/>
    <w:rsid w:val="00322D85"/>
    <w:rsid w:val="003321DF"/>
    <w:rsid w:val="00333B9B"/>
    <w:rsid w:val="00345DFF"/>
    <w:rsid w:val="00346B3A"/>
    <w:rsid w:val="00353CC3"/>
    <w:rsid w:val="0036097C"/>
    <w:rsid w:val="0036100A"/>
    <w:rsid w:val="003611EC"/>
    <w:rsid w:val="00364FF4"/>
    <w:rsid w:val="00365D1D"/>
    <w:rsid w:val="00366B27"/>
    <w:rsid w:val="003679B2"/>
    <w:rsid w:val="00383E84"/>
    <w:rsid w:val="00385FD9"/>
    <w:rsid w:val="00387939"/>
    <w:rsid w:val="00387BF8"/>
    <w:rsid w:val="0039178E"/>
    <w:rsid w:val="003948FA"/>
    <w:rsid w:val="00394A0F"/>
    <w:rsid w:val="00394DD3"/>
    <w:rsid w:val="003A12CD"/>
    <w:rsid w:val="003A4DFB"/>
    <w:rsid w:val="003A5D32"/>
    <w:rsid w:val="003A630C"/>
    <w:rsid w:val="003B00A2"/>
    <w:rsid w:val="003B6555"/>
    <w:rsid w:val="003B7B39"/>
    <w:rsid w:val="003C0E7F"/>
    <w:rsid w:val="003C33F4"/>
    <w:rsid w:val="003C7BAF"/>
    <w:rsid w:val="003D6C9C"/>
    <w:rsid w:val="003E0677"/>
    <w:rsid w:val="003F2BAE"/>
    <w:rsid w:val="003F3D59"/>
    <w:rsid w:val="003F7A39"/>
    <w:rsid w:val="00411945"/>
    <w:rsid w:val="00414C7B"/>
    <w:rsid w:val="0041522D"/>
    <w:rsid w:val="004168EC"/>
    <w:rsid w:val="00417BFA"/>
    <w:rsid w:val="00426A3B"/>
    <w:rsid w:val="00426C35"/>
    <w:rsid w:val="00432AD0"/>
    <w:rsid w:val="004338A5"/>
    <w:rsid w:val="0044370B"/>
    <w:rsid w:val="00446CBC"/>
    <w:rsid w:val="00450396"/>
    <w:rsid w:val="00453C1E"/>
    <w:rsid w:val="00462331"/>
    <w:rsid w:val="00470CE8"/>
    <w:rsid w:val="004715B9"/>
    <w:rsid w:val="00473790"/>
    <w:rsid w:val="00475BA9"/>
    <w:rsid w:val="004764A4"/>
    <w:rsid w:val="00480FD3"/>
    <w:rsid w:val="00492D98"/>
    <w:rsid w:val="00493C80"/>
    <w:rsid w:val="00495A63"/>
    <w:rsid w:val="004A5EB9"/>
    <w:rsid w:val="004A745C"/>
    <w:rsid w:val="004B0DE2"/>
    <w:rsid w:val="004C150E"/>
    <w:rsid w:val="004C5DCD"/>
    <w:rsid w:val="004C7BA0"/>
    <w:rsid w:val="004D01C9"/>
    <w:rsid w:val="004E6C2F"/>
    <w:rsid w:val="004F6A34"/>
    <w:rsid w:val="00503345"/>
    <w:rsid w:val="00511A43"/>
    <w:rsid w:val="00514912"/>
    <w:rsid w:val="005232ED"/>
    <w:rsid w:val="005303E8"/>
    <w:rsid w:val="00530E82"/>
    <w:rsid w:val="00536F51"/>
    <w:rsid w:val="0053778A"/>
    <w:rsid w:val="00540FF1"/>
    <w:rsid w:val="005433F0"/>
    <w:rsid w:val="00543952"/>
    <w:rsid w:val="0054410A"/>
    <w:rsid w:val="00554B10"/>
    <w:rsid w:val="00561B52"/>
    <w:rsid w:val="005667FB"/>
    <w:rsid w:val="00574F72"/>
    <w:rsid w:val="005755F7"/>
    <w:rsid w:val="00592E91"/>
    <w:rsid w:val="0059514E"/>
    <w:rsid w:val="00595A8D"/>
    <w:rsid w:val="00597B82"/>
    <w:rsid w:val="005A0627"/>
    <w:rsid w:val="005A2168"/>
    <w:rsid w:val="005B183E"/>
    <w:rsid w:val="005B206A"/>
    <w:rsid w:val="005B539D"/>
    <w:rsid w:val="005B559F"/>
    <w:rsid w:val="005C3F16"/>
    <w:rsid w:val="005C4E2B"/>
    <w:rsid w:val="005C7902"/>
    <w:rsid w:val="005D228A"/>
    <w:rsid w:val="005E16C4"/>
    <w:rsid w:val="005E2465"/>
    <w:rsid w:val="005E732F"/>
    <w:rsid w:val="005F5E90"/>
    <w:rsid w:val="0065047F"/>
    <w:rsid w:val="00651F19"/>
    <w:rsid w:val="006527B2"/>
    <w:rsid w:val="00660B7E"/>
    <w:rsid w:val="00667341"/>
    <w:rsid w:val="00670016"/>
    <w:rsid w:val="00671AC1"/>
    <w:rsid w:val="0067310D"/>
    <w:rsid w:val="00676268"/>
    <w:rsid w:val="0067648B"/>
    <w:rsid w:val="00676BD8"/>
    <w:rsid w:val="00676D1C"/>
    <w:rsid w:val="00682714"/>
    <w:rsid w:val="00683825"/>
    <w:rsid w:val="00686BE4"/>
    <w:rsid w:val="00687AD5"/>
    <w:rsid w:val="0069055A"/>
    <w:rsid w:val="006905CF"/>
    <w:rsid w:val="006955EF"/>
    <w:rsid w:val="006A3471"/>
    <w:rsid w:val="006B2177"/>
    <w:rsid w:val="006C0B2B"/>
    <w:rsid w:val="006C7EF2"/>
    <w:rsid w:val="006C7FAF"/>
    <w:rsid w:val="006D4E7C"/>
    <w:rsid w:val="006D7D9D"/>
    <w:rsid w:val="006E25A6"/>
    <w:rsid w:val="006E648A"/>
    <w:rsid w:val="006F0D12"/>
    <w:rsid w:val="006F220B"/>
    <w:rsid w:val="006F2678"/>
    <w:rsid w:val="006F369F"/>
    <w:rsid w:val="007006F4"/>
    <w:rsid w:val="0072151E"/>
    <w:rsid w:val="00721D9E"/>
    <w:rsid w:val="007253F0"/>
    <w:rsid w:val="00727CA3"/>
    <w:rsid w:val="00734915"/>
    <w:rsid w:val="00740D7E"/>
    <w:rsid w:val="00746A0F"/>
    <w:rsid w:val="00752D36"/>
    <w:rsid w:val="00753758"/>
    <w:rsid w:val="00753C2F"/>
    <w:rsid w:val="00756E2D"/>
    <w:rsid w:val="00762033"/>
    <w:rsid w:val="00762178"/>
    <w:rsid w:val="007624CE"/>
    <w:rsid w:val="0076406B"/>
    <w:rsid w:val="0077027F"/>
    <w:rsid w:val="007805FD"/>
    <w:rsid w:val="00782E3D"/>
    <w:rsid w:val="00785045"/>
    <w:rsid w:val="007A56D0"/>
    <w:rsid w:val="007A6BE9"/>
    <w:rsid w:val="007A739A"/>
    <w:rsid w:val="007B2933"/>
    <w:rsid w:val="007C55B9"/>
    <w:rsid w:val="007C640E"/>
    <w:rsid w:val="007D422A"/>
    <w:rsid w:val="007D5480"/>
    <w:rsid w:val="007D5890"/>
    <w:rsid w:val="007D7F6B"/>
    <w:rsid w:val="007E12F2"/>
    <w:rsid w:val="007E27F0"/>
    <w:rsid w:val="007E425B"/>
    <w:rsid w:val="007F3A2D"/>
    <w:rsid w:val="007F40B4"/>
    <w:rsid w:val="00802CDE"/>
    <w:rsid w:val="008042D6"/>
    <w:rsid w:val="0080512D"/>
    <w:rsid w:val="00807C69"/>
    <w:rsid w:val="00810046"/>
    <w:rsid w:val="00817011"/>
    <w:rsid w:val="00822BCE"/>
    <w:rsid w:val="00826C40"/>
    <w:rsid w:val="00830743"/>
    <w:rsid w:val="00830810"/>
    <w:rsid w:val="008416FF"/>
    <w:rsid w:val="00844E84"/>
    <w:rsid w:val="00850AC5"/>
    <w:rsid w:val="008532E8"/>
    <w:rsid w:val="00855585"/>
    <w:rsid w:val="008556E7"/>
    <w:rsid w:val="008633E0"/>
    <w:rsid w:val="0086540D"/>
    <w:rsid w:val="00866EDB"/>
    <w:rsid w:val="00866FE2"/>
    <w:rsid w:val="0087065B"/>
    <w:rsid w:val="00870BEF"/>
    <w:rsid w:val="00874B50"/>
    <w:rsid w:val="00882109"/>
    <w:rsid w:val="008961E2"/>
    <w:rsid w:val="008A05E8"/>
    <w:rsid w:val="008A10D3"/>
    <w:rsid w:val="008A2A6C"/>
    <w:rsid w:val="008A35EF"/>
    <w:rsid w:val="008A37CA"/>
    <w:rsid w:val="008A3938"/>
    <w:rsid w:val="008A423C"/>
    <w:rsid w:val="008B2FA9"/>
    <w:rsid w:val="008C0E27"/>
    <w:rsid w:val="008C13D2"/>
    <w:rsid w:val="008C4ED4"/>
    <w:rsid w:val="008C671F"/>
    <w:rsid w:val="008D2314"/>
    <w:rsid w:val="008E6997"/>
    <w:rsid w:val="008E69A1"/>
    <w:rsid w:val="008E6B41"/>
    <w:rsid w:val="008F30AF"/>
    <w:rsid w:val="008F5F24"/>
    <w:rsid w:val="009039B8"/>
    <w:rsid w:val="00906259"/>
    <w:rsid w:val="009130A7"/>
    <w:rsid w:val="00915044"/>
    <w:rsid w:val="00915802"/>
    <w:rsid w:val="00916925"/>
    <w:rsid w:val="0091736A"/>
    <w:rsid w:val="0092309B"/>
    <w:rsid w:val="00923CD3"/>
    <w:rsid w:val="00934512"/>
    <w:rsid w:val="009438C5"/>
    <w:rsid w:val="00950FD0"/>
    <w:rsid w:val="00952A96"/>
    <w:rsid w:val="00952FFB"/>
    <w:rsid w:val="00956B8C"/>
    <w:rsid w:val="00973512"/>
    <w:rsid w:val="009772ED"/>
    <w:rsid w:val="00981EEC"/>
    <w:rsid w:val="009825A0"/>
    <w:rsid w:val="009A1703"/>
    <w:rsid w:val="009A7421"/>
    <w:rsid w:val="009A7FE9"/>
    <w:rsid w:val="009B3A61"/>
    <w:rsid w:val="009B7EDC"/>
    <w:rsid w:val="009C3FE8"/>
    <w:rsid w:val="009C5D1F"/>
    <w:rsid w:val="009D404F"/>
    <w:rsid w:val="009E534F"/>
    <w:rsid w:val="009E6D43"/>
    <w:rsid w:val="009E7D50"/>
    <w:rsid w:val="009F198F"/>
    <w:rsid w:val="009F1C68"/>
    <w:rsid w:val="009F3CD6"/>
    <w:rsid w:val="009F438C"/>
    <w:rsid w:val="009F579D"/>
    <w:rsid w:val="009F7158"/>
    <w:rsid w:val="00A007EA"/>
    <w:rsid w:val="00A023BC"/>
    <w:rsid w:val="00A024D9"/>
    <w:rsid w:val="00A026CE"/>
    <w:rsid w:val="00A0768E"/>
    <w:rsid w:val="00A07DAB"/>
    <w:rsid w:val="00A07DC5"/>
    <w:rsid w:val="00A12D6B"/>
    <w:rsid w:val="00A15CA8"/>
    <w:rsid w:val="00A25747"/>
    <w:rsid w:val="00A30AB7"/>
    <w:rsid w:val="00A30BEC"/>
    <w:rsid w:val="00A33265"/>
    <w:rsid w:val="00A652E7"/>
    <w:rsid w:val="00A65749"/>
    <w:rsid w:val="00A668EC"/>
    <w:rsid w:val="00A6710F"/>
    <w:rsid w:val="00A741F9"/>
    <w:rsid w:val="00A7526F"/>
    <w:rsid w:val="00A80D82"/>
    <w:rsid w:val="00A93101"/>
    <w:rsid w:val="00A9375B"/>
    <w:rsid w:val="00AA1006"/>
    <w:rsid w:val="00AA1F01"/>
    <w:rsid w:val="00AA2C76"/>
    <w:rsid w:val="00AC117D"/>
    <w:rsid w:val="00AC2ECF"/>
    <w:rsid w:val="00AC54EC"/>
    <w:rsid w:val="00AD28D5"/>
    <w:rsid w:val="00AD32BD"/>
    <w:rsid w:val="00AD39FF"/>
    <w:rsid w:val="00AD6645"/>
    <w:rsid w:val="00AE0139"/>
    <w:rsid w:val="00AE6AF6"/>
    <w:rsid w:val="00B079F1"/>
    <w:rsid w:val="00B07D50"/>
    <w:rsid w:val="00B07F86"/>
    <w:rsid w:val="00B14E64"/>
    <w:rsid w:val="00B1619C"/>
    <w:rsid w:val="00B203B1"/>
    <w:rsid w:val="00B21CA9"/>
    <w:rsid w:val="00B2525C"/>
    <w:rsid w:val="00B3773F"/>
    <w:rsid w:val="00B43BC0"/>
    <w:rsid w:val="00B5162B"/>
    <w:rsid w:val="00B542EF"/>
    <w:rsid w:val="00B576B6"/>
    <w:rsid w:val="00B60125"/>
    <w:rsid w:val="00B61C47"/>
    <w:rsid w:val="00B672FE"/>
    <w:rsid w:val="00B723F1"/>
    <w:rsid w:val="00B72811"/>
    <w:rsid w:val="00B731CB"/>
    <w:rsid w:val="00B76D63"/>
    <w:rsid w:val="00B80650"/>
    <w:rsid w:val="00B832CB"/>
    <w:rsid w:val="00B86F73"/>
    <w:rsid w:val="00B94DA5"/>
    <w:rsid w:val="00B96C06"/>
    <w:rsid w:val="00BA2B51"/>
    <w:rsid w:val="00BA3A4C"/>
    <w:rsid w:val="00BB4D5C"/>
    <w:rsid w:val="00BC066D"/>
    <w:rsid w:val="00BC4EA1"/>
    <w:rsid w:val="00BD3C25"/>
    <w:rsid w:val="00BE7A67"/>
    <w:rsid w:val="00BF0A5B"/>
    <w:rsid w:val="00BF15BB"/>
    <w:rsid w:val="00BF3910"/>
    <w:rsid w:val="00BF3D0E"/>
    <w:rsid w:val="00C01676"/>
    <w:rsid w:val="00C03F2E"/>
    <w:rsid w:val="00C13A12"/>
    <w:rsid w:val="00C2057E"/>
    <w:rsid w:val="00C27EE9"/>
    <w:rsid w:val="00C30F4C"/>
    <w:rsid w:val="00C44264"/>
    <w:rsid w:val="00C4455B"/>
    <w:rsid w:val="00C4666C"/>
    <w:rsid w:val="00C53C8C"/>
    <w:rsid w:val="00C60224"/>
    <w:rsid w:val="00C60804"/>
    <w:rsid w:val="00C63C21"/>
    <w:rsid w:val="00C645DA"/>
    <w:rsid w:val="00C6502A"/>
    <w:rsid w:val="00C70804"/>
    <w:rsid w:val="00C71BE3"/>
    <w:rsid w:val="00C75AEE"/>
    <w:rsid w:val="00C76F0B"/>
    <w:rsid w:val="00C879E2"/>
    <w:rsid w:val="00C923F4"/>
    <w:rsid w:val="00CB27CE"/>
    <w:rsid w:val="00CB450F"/>
    <w:rsid w:val="00CB5785"/>
    <w:rsid w:val="00CB7EAE"/>
    <w:rsid w:val="00CC0D71"/>
    <w:rsid w:val="00CC228B"/>
    <w:rsid w:val="00CC4360"/>
    <w:rsid w:val="00CC6F58"/>
    <w:rsid w:val="00CD2CC2"/>
    <w:rsid w:val="00CD3DBB"/>
    <w:rsid w:val="00CD4E23"/>
    <w:rsid w:val="00CD5230"/>
    <w:rsid w:val="00CD5DCE"/>
    <w:rsid w:val="00CD7261"/>
    <w:rsid w:val="00CE11F5"/>
    <w:rsid w:val="00CE3CBE"/>
    <w:rsid w:val="00CE7F79"/>
    <w:rsid w:val="00CF3284"/>
    <w:rsid w:val="00CF6E70"/>
    <w:rsid w:val="00D0266C"/>
    <w:rsid w:val="00D11403"/>
    <w:rsid w:val="00D1275F"/>
    <w:rsid w:val="00D22260"/>
    <w:rsid w:val="00D25143"/>
    <w:rsid w:val="00D305FF"/>
    <w:rsid w:val="00D42B08"/>
    <w:rsid w:val="00D439C0"/>
    <w:rsid w:val="00D441D1"/>
    <w:rsid w:val="00D50A98"/>
    <w:rsid w:val="00D578C1"/>
    <w:rsid w:val="00D641DD"/>
    <w:rsid w:val="00D656E3"/>
    <w:rsid w:val="00D65B4B"/>
    <w:rsid w:val="00D82C40"/>
    <w:rsid w:val="00D8316E"/>
    <w:rsid w:val="00D8622B"/>
    <w:rsid w:val="00D87BEF"/>
    <w:rsid w:val="00D902F0"/>
    <w:rsid w:val="00D90D46"/>
    <w:rsid w:val="00D90E27"/>
    <w:rsid w:val="00D91AAD"/>
    <w:rsid w:val="00D97AA3"/>
    <w:rsid w:val="00DA4D9F"/>
    <w:rsid w:val="00DB3FD3"/>
    <w:rsid w:val="00DB64CA"/>
    <w:rsid w:val="00DB699C"/>
    <w:rsid w:val="00DC1398"/>
    <w:rsid w:val="00DC41E9"/>
    <w:rsid w:val="00DC7D4D"/>
    <w:rsid w:val="00DD1C9B"/>
    <w:rsid w:val="00DD2A6E"/>
    <w:rsid w:val="00DD2D2D"/>
    <w:rsid w:val="00DD40B5"/>
    <w:rsid w:val="00DD4C38"/>
    <w:rsid w:val="00DD53DB"/>
    <w:rsid w:val="00DD58E7"/>
    <w:rsid w:val="00DD74C0"/>
    <w:rsid w:val="00DE2460"/>
    <w:rsid w:val="00DE5F75"/>
    <w:rsid w:val="00DE6CBE"/>
    <w:rsid w:val="00DF1EC6"/>
    <w:rsid w:val="00DF5F5F"/>
    <w:rsid w:val="00DF5F85"/>
    <w:rsid w:val="00E03B31"/>
    <w:rsid w:val="00E0410F"/>
    <w:rsid w:val="00E04DB1"/>
    <w:rsid w:val="00E11B5D"/>
    <w:rsid w:val="00E13A59"/>
    <w:rsid w:val="00E2083D"/>
    <w:rsid w:val="00E20B9C"/>
    <w:rsid w:val="00E21D4C"/>
    <w:rsid w:val="00E24D11"/>
    <w:rsid w:val="00E25847"/>
    <w:rsid w:val="00E25C73"/>
    <w:rsid w:val="00E32269"/>
    <w:rsid w:val="00E326F3"/>
    <w:rsid w:val="00E32F0F"/>
    <w:rsid w:val="00E35F68"/>
    <w:rsid w:val="00E50170"/>
    <w:rsid w:val="00E569C2"/>
    <w:rsid w:val="00E61E0E"/>
    <w:rsid w:val="00E732E5"/>
    <w:rsid w:val="00E74B73"/>
    <w:rsid w:val="00E7751E"/>
    <w:rsid w:val="00E80F0C"/>
    <w:rsid w:val="00E834D3"/>
    <w:rsid w:val="00E863DE"/>
    <w:rsid w:val="00E8751D"/>
    <w:rsid w:val="00E96F20"/>
    <w:rsid w:val="00EA1201"/>
    <w:rsid w:val="00EA3084"/>
    <w:rsid w:val="00EA6C5D"/>
    <w:rsid w:val="00EB3A25"/>
    <w:rsid w:val="00EB3EF0"/>
    <w:rsid w:val="00EB3F8B"/>
    <w:rsid w:val="00EC3191"/>
    <w:rsid w:val="00EC3FDF"/>
    <w:rsid w:val="00EC4970"/>
    <w:rsid w:val="00EC6540"/>
    <w:rsid w:val="00ED4D0C"/>
    <w:rsid w:val="00ED6F04"/>
    <w:rsid w:val="00EE02EA"/>
    <w:rsid w:val="00EE02F4"/>
    <w:rsid w:val="00EE3BCB"/>
    <w:rsid w:val="00EE7720"/>
    <w:rsid w:val="00EE7895"/>
    <w:rsid w:val="00EF0A2C"/>
    <w:rsid w:val="00EF1F1A"/>
    <w:rsid w:val="00EF30FF"/>
    <w:rsid w:val="00F028ED"/>
    <w:rsid w:val="00F0726C"/>
    <w:rsid w:val="00F12C13"/>
    <w:rsid w:val="00F2260F"/>
    <w:rsid w:val="00F30C48"/>
    <w:rsid w:val="00F31ADB"/>
    <w:rsid w:val="00F31F88"/>
    <w:rsid w:val="00F3465E"/>
    <w:rsid w:val="00F35B4B"/>
    <w:rsid w:val="00F35DA3"/>
    <w:rsid w:val="00F37275"/>
    <w:rsid w:val="00F413E5"/>
    <w:rsid w:val="00F41712"/>
    <w:rsid w:val="00F42902"/>
    <w:rsid w:val="00F4470C"/>
    <w:rsid w:val="00F470DE"/>
    <w:rsid w:val="00F47A10"/>
    <w:rsid w:val="00F51C68"/>
    <w:rsid w:val="00F6015F"/>
    <w:rsid w:val="00F61BFA"/>
    <w:rsid w:val="00F6276D"/>
    <w:rsid w:val="00F70434"/>
    <w:rsid w:val="00F71443"/>
    <w:rsid w:val="00F73249"/>
    <w:rsid w:val="00F73D9A"/>
    <w:rsid w:val="00F744F2"/>
    <w:rsid w:val="00F76203"/>
    <w:rsid w:val="00F8793E"/>
    <w:rsid w:val="00F9303F"/>
    <w:rsid w:val="00FA54CF"/>
    <w:rsid w:val="00FB2FD1"/>
    <w:rsid w:val="00FB454F"/>
    <w:rsid w:val="00FB4670"/>
    <w:rsid w:val="00FB5A4B"/>
    <w:rsid w:val="00FB6184"/>
    <w:rsid w:val="00FB7B70"/>
    <w:rsid w:val="00FC11F9"/>
    <w:rsid w:val="00FC29E3"/>
    <w:rsid w:val="00FD1F83"/>
    <w:rsid w:val="00FD43A5"/>
    <w:rsid w:val="00FD4B3D"/>
    <w:rsid w:val="00FE0AC4"/>
    <w:rsid w:val="00FE416E"/>
    <w:rsid w:val="00FE4B05"/>
    <w:rsid w:val="00FE4CB6"/>
    <w:rsid w:val="00FE65A7"/>
    <w:rsid w:val="00FF0D58"/>
    <w:rsid w:val="00FF24A3"/>
    <w:rsid w:val="00FF3E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4FE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99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8E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E6997"/>
    <w:pPr>
      <w:keepNext/>
      <w:outlineLvl w:val="2"/>
    </w:pPr>
    <w:rPr>
      <w:rFonts w:ascii="Bell MT" w:hAnsi="Bell MT"/>
      <w:b/>
      <w:sz w:val="28"/>
      <w:lang w:val="en-US"/>
    </w:rPr>
  </w:style>
  <w:style w:type="paragraph" w:styleId="Heading4">
    <w:name w:val="heading 4"/>
    <w:basedOn w:val="Normal"/>
    <w:next w:val="Normal"/>
    <w:link w:val="Heading4Char"/>
    <w:uiPriority w:val="9"/>
    <w:unhideWhenUsed/>
    <w:qFormat/>
    <w:rsid w:val="008E69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E6997"/>
    <w:pPr>
      <w:keepNext/>
      <w:jc w:val="center"/>
      <w:outlineLvl w:val="4"/>
    </w:pPr>
    <w:rPr>
      <w:rFonts w:ascii="Arial Narrow" w:hAnsi="Arial Narrow"/>
      <w:sz w:val="40"/>
    </w:rPr>
  </w:style>
  <w:style w:type="paragraph" w:styleId="Heading6">
    <w:name w:val="heading 6"/>
    <w:basedOn w:val="Normal"/>
    <w:next w:val="Normal"/>
    <w:link w:val="Heading6Char"/>
    <w:qFormat/>
    <w:rsid w:val="008E6997"/>
    <w:pPr>
      <w:keepNext/>
      <w:outlineLvl w:val="5"/>
    </w:pPr>
    <w:rPr>
      <w:rFonts w:ascii="Book Antiqua" w:hAnsi="Book Antiqua"/>
      <w:b/>
      <w:lang w:val="en-US"/>
    </w:rPr>
  </w:style>
  <w:style w:type="paragraph" w:styleId="Heading7">
    <w:name w:val="heading 7"/>
    <w:basedOn w:val="Normal"/>
    <w:next w:val="Normal"/>
    <w:link w:val="Heading7Char"/>
    <w:uiPriority w:val="9"/>
    <w:unhideWhenUsed/>
    <w:qFormat/>
    <w:rsid w:val="008E69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E699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qFormat/>
    <w:rsid w:val="008E6997"/>
    <w:pPr>
      <w:keepNext/>
      <w:outlineLvl w:val="8"/>
    </w:pPr>
    <w:rPr>
      <w:rFonts w:ascii="Arial Narrow" w:hAnsi="Arial Narrow"/>
      <w:b/>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6997"/>
    <w:rPr>
      <w:rFonts w:ascii="Bell MT" w:eastAsia="Times New Roman" w:hAnsi="Bell MT" w:cs="Times New Roman"/>
      <w:b/>
      <w:sz w:val="28"/>
      <w:szCs w:val="20"/>
      <w:lang w:val="en-US"/>
    </w:rPr>
  </w:style>
  <w:style w:type="character" w:customStyle="1" w:styleId="Heading5Char">
    <w:name w:val="Heading 5 Char"/>
    <w:basedOn w:val="DefaultParagraphFont"/>
    <w:link w:val="Heading5"/>
    <w:rsid w:val="008E6997"/>
    <w:rPr>
      <w:rFonts w:ascii="Arial Narrow" w:eastAsia="Times New Roman" w:hAnsi="Arial Narrow" w:cs="Times New Roman"/>
      <w:sz w:val="40"/>
      <w:szCs w:val="20"/>
    </w:rPr>
  </w:style>
  <w:style w:type="character" w:customStyle="1" w:styleId="Heading6Char">
    <w:name w:val="Heading 6 Char"/>
    <w:basedOn w:val="DefaultParagraphFont"/>
    <w:link w:val="Heading6"/>
    <w:rsid w:val="008E6997"/>
    <w:rPr>
      <w:rFonts w:ascii="Book Antiqua" w:eastAsia="Times New Roman" w:hAnsi="Book Antiqua" w:cs="Times New Roman"/>
      <w:b/>
      <w:sz w:val="20"/>
      <w:szCs w:val="20"/>
      <w:lang w:val="en-US"/>
    </w:rPr>
  </w:style>
  <w:style w:type="character" w:customStyle="1" w:styleId="Heading9Char">
    <w:name w:val="Heading 9 Char"/>
    <w:basedOn w:val="DefaultParagraphFont"/>
    <w:link w:val="Heading9"/>
    <w:rsid w:val="008E6997"/>
    <w:rPr>
      <w:rFonts w:ascii="Arial Narrow" w:eastAsia="Times New Roman" w:hAnsi="Arial Narrow" w:cs="Times New Roman"/>
      <w:b/>
      <w:sz w:val="32"/>
      <w:szCs w:val="20"/>
      <w:lang w:val="en-US"/>
    </w:rPr>
  </w:style>
  <w:style w:type="paragraph" w:styleId="Header">
    <w:name w:val="header"/>
    <w:basedOn w:val="Normal"/>
    <w:link w:val="HeaderChar"/>
    <w:rsid w:val="008E6997"/>
    <w:pPr>
      <w:tabs>
        <w:tab w:val="center" w:pos="4320"/>
        <w:tab w:val="right" w:pos="8640"/>
      </w:tabs>
    </w:pPr>
    <w:rPr>
      <w:rFonts w:ascii="Arial" w:hAnsi="Arial"/>
      <w:sz w:val="22"/>
    </w:rPr>
  </w:style>
  <w:style w:type="character" w:customStyle="1" w:styleId="HeaderChar">
    <w:name w:val="Header Char"/>
    <w:basedOn w:val="DefaultParagraphFont"/>
    <w:link w:val="Header"/>
    <w:rsid w:val="008E6997"/>
    <w:rPr>
      <w:rFonts w:ascii="Arial" w:eastAsia="Times New Roman" w:hAnsi="Arial" w:cs="Times New Roman"/>
      <w:szCs w:val="20"/>
    </w:rPr>
  </w:style>
  <w:style w:type="paragraph" w:styleId="BodyText2">
    <w:name w:val="Body Text 2"/>
    <w:basedOn w:val="Normal"/>
    <w:link w:val="BodyText2Char"/>
    <w:rsid w:val="008E6997"/>
    <w:rPr>
      <w:rFonts w:ascii="Arial" w:hAnsi="Arial"/>
      <w:b/>
    </w:rPr>
  </w:style>
  <w:style w:type="character" w:customStyle="1" w:styleId="BodyText2Char">
    <w:name w:val="Body Text 2 Char"/>
    <w:basedOn w:val="DefaultParagraphFont"/>
    <w:link w:val="BodyText2"/>
    <w:rsid w:val="008E6997"/>
    <w:rPr>
      <w:rFonts w:ascii="Arial" w:eastAsia="Times New Roman" w:hAnsi="Arial" w:cs="Times New Roman"/>
      <w:b/>
      <w:sz w:val="20"/>
      <w:szCs w:val="20"/>
    </w:rPr>
  </w:style>
  <w:style w:type="paragraph" w:styleId="BodyTextIndent">
    <w:name w:val="Body Text Indent"/>
    <w:basedOn w:val="Normal"/>
    <w:link w:val="BodyTextIndentChar"/>
    <w:rsid w:val="008E6997"/>
    <w:pPr>
      <w:ind w:left="567" w:hanging="567"/>
    </w:pPr>
    <w:rPr>
      <w:rFonts w:ascii="Arial Narrow" w:hAnsi="Arial Narrow"/>
      <w:sz w:val="22"/>
    </w:rPr>
  </w:style>
  <w:style w:type="character" w:customStyle="1" w:styleId="BodyTextIndentChar">
    <w:name w:val="Body Text Indent Char"/>
    <w:basedOn w:val="DefaultParagraphFont"/>
    <w:link w:val="BodyTextIndent"/>
    <w:rsid w:val="008E6997"/>
    <w:rPr>
      <w:rFonts w:ascii="Arial Narrow" w:eastAsia="Times New Roman" w:hAnsi="Arial Narrow" w:cs="Times New Roman"/>
      <w:szCs w:val="20"/>
    </w:rPr>
  </w:style>
  <w:style w:type="character" w:customStyle="1" w:styleId="Heading2Char">
    <w:name w:val="Heading 2 Char"/>
    <w:basedOn w:val="DefaultParagraphFont"/>
    <w:link w:val="Heading2"/>
    <w:uiPriority w:val="9"/>
    <w:rsid w:val="008E699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E6997"/>
    <w:rPr>
      <w:rFonts w:asciiTheme="majorHAnsi" w:eastAsiaTheme="majorEastAsia" w:hAnsiTheme="majorHAnsi" w:cstheme="majorBidi"/>
      <w:b/>
      <w:bCs/>
      <w:i/>
      <w:iCs/>
      <w:color w:val="4F81BD" w:themeColor="accent1"/>
      <w:sz w:val="20"/>
      <w:szCs w:val="20"/>
    </w:rPr>
  </w:style>
  <w:style w:type="character" w:customStyle="1" w:styleId="Heading8Char">
    <w:name w:val="Heading 8 Char"/>
    <w:basedOn w:val="DefaultParagraphFont"/>
    <w:link w:val="Heading8"/>
    <w:uiPriority w:val="9"/>
    <w:rsid w:val="008E6997"/>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unhideWhenUsed/>
    <w:rsid w:val="008E6997"/>
    <w:pPr>
      <w:spacing w:after="120"/>
    </w:pPr>
    <w:rPr>
      <w:sz w:val="16"/>
      <w:szCs w:val="16"/>
    </w:rPr>
  </w:style>
  <w:style w:type="character" w:customStyle="1" w:styleId="BodyText3Char">
    <w:name w:val="Body Text 3 Char"/>
    <w:basedOn w:val="DefaultParagraphFont"/>
    <w:link w:val="BodyText3"/>
    <w:uiPriority w:val="99"/>
    <w:rsid w:val="008E6997"/>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8E6997"/>
    <w:pPr>
      <w:spacing w:after="120"/>
    </w:pPr>
  </w:style>
  <w:style w:type="character" w:customStyle="1" w:styleId="BodyTextChar">
    <w:name w:val="Body Text Char"/>
    <w:basedOn w:val="DefaultParagraphFont"/>
    <w:link w:val="BodyText"/>
    <w:uiPriority w:val="99"/>
    <w:semiHidden/>
    <w:rsid w:val="008E6997"/>
    <w:rPr>
      <w:rFonts w:ascii="Times New Roman" w:eastAsia="Times New Roman" w:hAnsi="Times New Roman" w:cs="Times New Roman"/>
      <w:sz w:val="20"/>
      <w:szCs w:val="20"/>
    </w:rPr>
  </w:style>
  <w:style w:type="paragraph" w:styleId="PlainText">
    <w:name w:val="Plain Text"/>
    <w:basedOn w:val="Normal"/>
    <w:link w:val="PlainTextChar"/>
    <w:rsid w:val="008E6997"/>
    <w:rPr>
      <w:rFonts w:ascii="Courier New" w:hAnsi="Courier New"/>
    </w:rPr>
  </w:style>
  <w:style w:type="character" w:customStyle="1" w:styleId="PlainTextChar">
    <w:name w:val="Plain Text Char"/>
    <w:basedOn w:val="DefaultParagraphFont"/>
    <w:link w:val="PlainText"/>
    <w:rsid w:val="008E6997"/>
    <w:rPr>
      <w:rFonts w:ascii="Courier New" w:eastAsia="Times New Roman" w:hAnsi="Courier New" w:cs="Times New Roman"/>
      <w:sz w:val="20"/>
      <w:szCs w:val="20"/>
    </w:rPr>
  </w:style>
  <w:style w:type="character" w:styleId="Hyperlink">
    <w:name w:val="Hyperlink"/>
    <w:basedOn w:val="DefaultParagraphFont"/>
    <w:uiPriority w:val="99"/>
    <w:unhideWhenUsed/>
    <w:rsid w:val="008E6997"/>
    <w:rPr>
      <w:color w:val="0000FF"/>
      <w:u w:val="single"/>
    </w:rPr>
  </w:style>
  <w:style w:type="character" w:customStyle="1" w:styleId="fliesstext1">
    <w:name w:val="fliesstext1"/>
    <w:basedOn w:val="DefaultParagraphFont"/>
    <w:rsid w:val="008E6997"/>
    <w:rPr>
      <w:strike w:val="0"/>
      <w:dstrike w:val="0"/>
      <w:color w:val="1A1A1A"/>
      <w:u w:val="none"/>
      <w:effect w:val="none"/>
    </w:rPr>
  </w:style>
  <w:style w:type="paragraph" w:customStyle="1" w:styleId="TitleA">
    <w:name w:val="Title A"/>
    <w:rsid w:val="008E6997"/>
    <w:pPr>
      <w:spacing w:after="0" w:line="240" w:lineRule="auto"/>
      <w:jc w:val="center"/>
    </w:pPr>
    <w:rPr>
      <w:rFonts w:ascii="Times New Roman Bold" w:eastAsia="ヒラギノ角ゴ Pro W3" w:hAnsi="Times New Roman Bold" w:cs="Times New Roman"/>
      <w:color w:val="000000"/>
      <w:sz w:val="24"/>
      <w:szCs w:val="20"/>
      <w:lang w:eastAsia="en-GB"/>
    </w:rPr>
  </w:style>
  <w:style w:type="character" w:customStyle="1" w:styleId="Heading7Char">
    <w:name w:val="Heading 7 Char"/>
    <w:basedOn w:val="DefaultParagraphFont"/>
    <w:link w:val="Heading7"/>
    <w:uiPriority w:val="9"/>
    <w:rsid w:val="008E6997"/>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7B2933"/>
    <w:pPr>
      <w:tabs>
        <w:tab w:val="center" w:pos="4513"/>
        <w:tab w:val="right" w:pos="9026"/>
      </w:tabs>
    </w:pPr>
  </w:style>
  <w:style w:type="character" w:customStyle="1" w:styleId="FooterChar">
    <w:name w:val="Footer Char"/>
    <w:basedOn w:val="DefaultParagraphFont"/>
    <w:link w:val="Footer"/>
    <w:uiPriority w:val="99"/>
    <w:rsid w:val="007B2933"/>
    <w:rPr>
      <w:rFonts w:ascii="Times New Roman" w:eastAsia="Times New Roman" w:hAnsi="Times New Roman" w:cs="Times New Roman"/>
      <w:sz w:val="20"/>
      <w:szCs w:val="20"/>
    </w:rPr>
  </w:style>
  <w:style w:type="character" w:customStyle="1" w:styleId="rwrro4">
    <w:name w:val="rwrro4"/>
    <w:basedOn w:val="DefaultParagraphFont"/>
    <w:rsid w:val="00426C35"/>
    <w:rPr>
      <w:strike w:val="0"/>
      <w:dstrike w:val="0"/>
      <w:color w:val="408CD9"/>
      <w:u w:val="none"/>
      <w:effect w:val="none"/>
    </w:rPr>
  </w:style>
  <w:style w:type="character" w:styleId="FollowedHyperlink">
    <w:name w:val="FollowedHyperlink"/>
    <w:basedOn w:val="DefaultParagraphFont"/>
    <w:uiPriority w:val="99"/>
    <w:semiHidden/>
    <w:unhideWhenUsed/>
    <w:rsid w:val="00473790"/>
    <w:rPr>
      <w:color w:val="800080" w:themeColor="followedHyperlink"/>
      <w:u w:val="single"/>
    </w:rPr>
  </w:style>
  <w:style w:type="paragraph" w:styleId="BalloonText">
    <w:name w:val="Balloon Text"/>
    <w:basedOn w:val="Normal"/>
    <w:link w:val="BalloonTextChar"/>
    <w:uiPriority w:val="99"/>
    <w:semiHidden/>
    <w:unhideWhenUsed/>
    <w:rsid w:val="004737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790"/>
    <w:rPr>
      <w:rFonts w:ascii="Lucida Grande" w:eastAsia="Times New Roman" w:hAnsi="Lucida Grande" w:cs="Lucida Grande"/>
      <w:sz w:val="18"/>
      <w:szCs w:val="18"/>
    </w:rPr>
  </w:style>
  <w:style w:type="paragraph" w:styleId="ListParagraph">
    <w:name w:val="List Paragraph"/>
    <w:basedOn w:val="Normal"/>
    <w:uiPriority w:val="34"/>
    <w:qFormat/>
    <w:rsid w:val="00AD6645"/>
    <w:pPr>
      <w:ind w:left="720"/>
      <w:contextualSpacing/>
    </w:pPr>
  </w:style>
  <w:style w:type="character" w:customStyle="1" w:styleId="UnresolvedMention1">
    <w:name w:val="Unresolved Mention1"/>
    <w:basedOn w:val="DefaultParagraphFont"/>
    <w:uiPriority w:val="99"/>
    <w:rsid w:val="0009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367">
      <w:bodyDiv w:val="1"/>
      <w:marLeft w:val="0"/>
      <w:marRight w:val="0"/>
      <w:marTop w:val="0"/>
      <w:marBottom w:val="0"/>
      <w:divBdr>
        <w:top w:val="none" w:sz="0" w:space="0" w:color="auto"/>
        <w:left w:val="none" w:sz="0" w:space="0" w:color="auto"/>
        <w:bottom w:val="none" w:sz="0" w:space="0" w:color="auto"/>
        <w:right w:val="none" w:sz="0" w:space="0" w:color="auto"/>
      </w:divBdr>
      <w:divsChild>
        <w:div w:id="1190026043">
          <w:marLeft w:val="0"/>
          <w:marRight w:val="0"/>
          <w:marTop w:val="0"/>
          <w:marBottom w:val="0"/>
          <w:divBdr>
            <w:top w:val="none" w:sz="0" w:space="0" w:color="auto"/>
            <w:left w:val="none" w:sz="0" w:space="0" w:color="auto"/>
            <w:bottom w:val="none" w:sz="0" w:space="0" w:color="auto"/>
            <w:right w:val="none" w:sz="0" w:space="0" w:color="auto"/>
          </w:divBdr>
          <w:divsChild>
            <w:div w:id="253634588">
              <w:marLeft w:val="0"/>
              <w:marRight w:val="0"/>
              <w:marTop w:val="0"/>
              <w:marBottom w:val="0"/>
              <w:divBdr>
                <w:top w:val="none" w:sz="0" w:space="0" w:color="auto"/>
                <w:left w:val="none" w:sz="0" w:space="0" w:color="auto"/>
                <w:bottom w:val="none" w:sz="0" w:space="0" w:color="auto"/>
                <w:right w:val="none" w:sz="0" w:space="0" w:color="auto"/>
              </w:divBdr>
              <w:divsChild>
                <w:div w:id="75251109">
                  <w:marLeft w:val="0"/>
                  <w:marRight w:val="0"/>
                  <w:marTop w:val="0"/>
                  <w:marBottom w:val="0"/>
                  <w:divBdr>
                    <w:top w:val="none" w:sz="0" w:space="0" w:color="auto"/>
                    <w:left w:val="none" w:sz="0" w:space="0" w:color="auto"/>
                    <w:bottom w:val="none" w:sz="0" w:space="0" w:color="auto"/>
                    <w:right w:val="none" w:sz="0" w:space="0" w:color="auto"/>
                  </w:divBdr>
                  <w:divsChild>
                    <w:div w:id="10462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3202">
      <w:bodyDiv w:val="1"/>
      <w:marLeft w:val="0"/>
      <w:marRight w:val="0"/>
      <w:marTop w:val="0"/>
      <w:marBottom w:val="0"/>
      <w:divBdr>
        <w:top w:val="none" w:sz="0" w:space="0" w:color="auto"/>
        <w:left w:val="none" w:sz="0" w:space="0" w:color="auto"/>
        <w:bottom w:val="none" w:sz="0" w:space="0" w:color="auto"/>
        <w:right w:val="none" w:sz="0" w:space="0" w:color="auto"/>
      </w:divBdr>
      <w:divsChild>
        <w:div w:id="1566378769">
          <w:marLeft w:val="0"/>
          <w:marRight w:val="0"/>
          <w:marTop w:val="0"/>
          <w:marBottom w:val="0"/>
          <w:divBdr>
            <w:top w:val="none" w:sz="0" w:space="0" w:color="auto"/>
            <w:left w:val="none" w:sz="0" w:space="0" w:color="auto"/>
            <w:bottom w:val="none" w:sz="0" w:space="0" w:color="auto"/>
            <w:right w:val="none" w:sz="0" w:space="0" w:color="auto"/>
          </w:divBdr>
          <w:divsChild>
            <w:div w:id="1287540384">
              <w:marLeft w:val="0"/>
              <w:marRight w:val="0"/>
              <w:marTop w:val="0"/>
              <w:marBottom w:val="0"/>
              <w:divBdr>
                <w:top w:val="none" w:sz="0" w:space="0" w:color="auto"/>
                <w:left w:val="none" w:sz="0" w:space="0" w:color="auto"/>
                <w:bottom w:val="none" w:sz="0" w:space="0" w:color="auto"/>
                <w:right w:val="none" w:sz="0" w:space="0" w:color="auto"/>
              </w:divBdr>
              <w:divsChild>
                <w:div w:id="2144272963">
                  <w:marLeft w:val="0"/>
                  <w:marRight w:val="0"/>
                  <w:marTop w:val="0"/>
                  <w:marBottom w:val="0"/>
                  <w:divBdr>
                    <w:top w:val="none" w:sz="0" w:space="0" w:color="auto"/>
                    <w:left w:val="none" w:sz="0" w:space="0" w:color="auto"/>
                    <w:bottom w:val="none" w:sz="0" w:space="0" w:color="auto"/>
                    <w:right w:val="none" w:sz="0" w:space="0" w:color="auto"/>
                  </w:divBdr>
                  <w:divsChild>
                    <w:div w:id="1330981080">
                      <w:marLeft w:val="0"/>
                      <w:marRight w:val="0"/>
                      <w:marTop w:val="0"/>
                      <w:marBottom w:val="0"/>
                      <w:divBdr>
                        <w:top w:val="none" w:sz="0" w:space="0" w:color="auto"/>
                        <w:left w:val="none" w:sz="0" w:space="0" w:color="auto"/>
                        <w:bottom w:val="none" w:sz="0" w:space="0" w:color="auto"/>
                        <w:right w:val="none" w:sz="0" w:space="0" w:color="auto"/>
                      </w:divBdr>
                      <w:divsChild>
                        <w:div w:id="1912079622">
                          <w:marLeft w:val="0"/>
                          <w:marRight w:val="0"/>
                          <w:marTop w:val="0"/>
                          <w:marBottom w:val="0"/>
                          <w:divBdr>
                            <w:top w:val="none" w:sz="0" w:space="0" w:color="auto"/>
                            <w:left w:val="none" w:sz="0" w:space="0" w:color="auto"/>
                            <w:bottom w:val="none" w:sz="0" w:space="0" w:color="auto"/>
                            <w:right w:val="none" w:sz="0" w:space="0" w:color="auto"/>
                          </w:divBdr>
                          <w:divsChild>
                            <w:div w:id="21034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21481">
      <w:bodyDiv w:val="1"/>
      <w:marLeft w:val="0"/>
      <w:marRight w:val="0"/>
      <w:marTop w:val="0"/>
      <w:marBottom w:val="0"/>
      <w:divBdr>
        <w:top w:val="none" w:sz="0" w:space="0" w:color="auto"/>
        <w:left w:val="none" w:sz="0" w:space="0" w:color="auto"/>
        <w:bottom w:val="none" w:sz="0" w:space="0" w:color="auto"/>
        <w:right w:val="none" w:sz="0" w:space="0" w:color="auto"/>
      </w:divBdr>
      <w:divsChild>
        <w:div w:id="741215087">
          <w:marLeft w:val="0"/>
          <w:marRight w:val="0"/>
          <w:marTop w:val="0"/>
          <w:marBottom w:val="0"/>
          <w:divBdr>
            <w:top w:val="none" w:sz="0" w:space="0" w:color="auto"/>
            <w:left w:val="none" w:sz="0" w:space="0" w:color="auto"/>
            <w:bottom w:val="none" w:sz="0" w:space="0" w:color="auto"/>
            <w:right w:val="none" w:sz="0" w:space="0" w:color="auto"/>
          </w:divBdr>
          <w:divsChild>
            <w:div w:id="68625141">
              <w:marLeft w:val="0"/>
              <w:marRight w:val="0"/>
              <w:marTop w:val="0"/>
              <w:marBottom w:val="0"/>
              <w:divBdr>
                <w:top w:val="none" w:sz="0" w:space="0" w:color="auto"/>
                <w:left w:val="none" w:sz="0" w:space="0" w:color="auto"/>
                <w:bottom w:val="none" w:sz="0" w:space="0" w:color="auto"/>
                <w:right w:val="none" w:sz="0" w:space="0" w:color="auto"/>
              </w:divBdr>
              <w:divsChild>
                <w:div w:id="1853492518">
                  <w:marLeft w:val="0"/>
                  <w:marRight w:val="0"/>
                  <w:marTop w:val="0"/>
                  <w:marBottom w:val="0"/>
                  <w:divBdr>
                    <w:top w:val="none" w:sz="0" w:space="0" w:color="auto"/>
                    <w:left w:val="none" w:sz="0" w:space="0" w:color="auto"/>
                    <w:bottom w:val="none" w:sz="0" w:space="0" w:color="auto"/>
                    <w:right w:val="none" w:sz="0" w:space="0" w:color="auto"/>
                  </w:divBdr>
                  <w:divsChild>
                    <w:div w:id="926111823">
                      <w:marLeft w:val="0"/>
                      <w:marRight w:val="0"/>
                      <w:marTop w:val="0"/>
                      <w:marBottom w:val="0"/>
                      <w:divBdr>
                        <w:top w:val="none" w:sz="0" w:space="0" w:color="auto"/>
                        <w:left w:val="none" w:sz="0" w:space="0" w:color="auto"/>
                        <w:bottom w:val="none" w:sz="0" w:space="0" w:color="auto"/>
                        <w:right w:val="none" w:sz="0" w:space="0" w:color="auto"/>
                      </w:divBdr>
                      <w:divsChild>
                        <w:div w:id="10928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865404">
      <w:bodyDiv w:val="1"/>
      <w:marLeft w:val="0"/>
      <w:marRight w:val="0"/>
      <w:marTop w:val="0"/>
      <w:marBottom w:val="0"/>
      <w:divBdr>
        <w:top w:val="none" w:sz="0" w:space="0" w:color="auto"/>
        <w:left w:val="none" w:sz="0" w:space="0" w:color="auto"/>
        <w:bottom w:val="none" w:sz="0" w:space="0" w:color="auto"/>
        <w:right w:val="none" w:sz="0" w:space="0" w:color="auto"/>
      </w:divBdr>
    </w:div>
    <w:div w:id="1180586933">
      <w:bodyDiv w:val="1"/>
      <w:marLeft w:val="0"/>
      <w:marRight w:val="0"/>
      <w:marTop w:val="0"/>
      <w:marBottom w:val="0"/>
      <w:divBdr>
        <w:top w:val="none" w:sz="0" w:space="0" w:color="auto"/>
        <w:left w:val="none" w:sz="0" w:space="0" w:color="auto"/>
        <w:bottom w:val="none" w:sz="0" w:space="0" w:color="auto"/>
        <w:right w:val="none" w:sz="0" w:space="0" w:color="auto"/>
      </w:divBdr>
    </w:div>
    <w:div w:id="1205217042">
      <w:bodyDiv w:val="1"/>
      <w:marLeft w:val="0"/>
      <w:marRight w:val="0"/>
      <w:marTop w:val="0"/>
      <w:marBottom w:val="0"/>
      <w:divBdr>
        <w:top w:val="none" w:sz="0" w:space="0" w:color="auto"/>
        <w:left w:val="none" w:sz="0" w:space="0" w:color="auto"/>
        <w:bottom w:val="none" w:sz="0" w:space="0" w:color="auto"/>
        <w:right w:val="none" w:sz="0" w:space="0" w:color="auto"/>
      </w:divBdr>
      <w:divsChild>
        <w:div w:id="144786549">
          <w:marLeft w:val="0"/>
          <w:marRight w:val="0"/>
          <w:marTop w:val="0"/>
          <w:marBottom w:val="0"/>
          <w:divBdr>
            <w:top w:val="none" w:sz="0" w:space="0" w:color="auto"/>
            <w:left w:val="none" w:sz="0" w:space="0" w:color="auto"/>
            <w:bottom w:val="none" w:sz="0" w:space="0" w:color="auto"/>
            <w:right w:val="none" w:sz="0" w:space="0" w:color="auto"/>
          </w:divBdr>
          <w:divsChild>
            <w:div w:id="584920194">
              <w:marLeft w:val="0"/>
              <w:marRight w:val="0"/>
              <w:marTop w:val="0"/>
              <w:marBottom w:val="0"/>
              <w:divBdr>
                <w:top w:val="none" w:sz="0" w:space="0" w:color="auto"/>
                <w:left w:val="none" w:sz="0" w:space="0" w:color="auto"/>
                <w:bottom w:val="none" w:sz="0" w:space="0" w:color="auto"/>
                <w:right w:val="none" w:sz="0" w:space="0" w:color="auto"/>
              </w:divBdr>
              <w:divsChild>
                <w:div w:id="1935815981">
                  <w:marLeft w:val="0"/>
                  <w:marRight w:val="0"/>
                  <w:marTop w:val="0"/>
                  <w:marBottom w:val="0"/>
                  <w:divBdr>
                    <w:top w:val="none" w:sz="0" w:space="0" w:color="auto"/>
                    <w:left w:val="none" w:sz="0" w:space="0" w:color="auto"/>
                    <w:bottom w:val="none" w:sz="0" w:space="0" w:color="auto"/>
                    <w:right w:val="none" w:sz="0" w:space="0" w:color="auto"/>
                  </w:divBdr>
                  <w:divsChild>
                    <w:div w:id="1828013220">
                      <w:marLeft w:val="0"/>
                      <w:marRight w:val="0"/>
                      <w:marTop w:val="0"/>
                      <w:marBottom w:val="0"/>
                      <w:divBdr>
                        <w:top w:val="none" w:sz="0" w:space="0" w:color="auto"/>
                        <w:left w:val="none" w:sz="0" w:space="0" w:color="auto"/>
                        <w:bottom w:val="none" w:sz="0" w:space="0" w:color="auto"/>
                        <w:right w:val="none" w:sz="0" w:space="0" w:color="auto"/>
                      </w:divBdr>
                      <w:divsChild>
                        <w:div w:id="744110303">
                          <w:marLeft w:val="0"/>
                          <w:marRight w:val="0"/>
                          <w:marTop w:val="0"/>
                          <w:marBottom w:val="0"/>
                          <w:divBdr>
                            <w:top w:val="none" w:sz="0" w:space="0" w:color="auto"/>
                            <w:left w:val="none" w:sz="0" w:space="0" w:color="auto"/>
                            <w:bottom w:val="none" w:sz="0" w:space="0" w:color="auto"/>
                            <w:right w:val="none" w:sz="0" w:space="0" w:color="auto"/>
                          </w:divBdr>
                          <w:divsChild>
                            <w:div w:id="12913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83724">
      <w:bodyDiv w:val="1"/>
      <w:marLeft w:val="0"/>
      <w:marRight w:val="0"/>
      <w:marTop w:val="0"/>
      <w:marBottom w:val="0"/>
      <w:divBdr>
        <w:top w:val="none" w:sz="0" w:space="0" w:color="auto"/>
        <w:left w:val="none" w:sz="0" w:space="0" w:color="auto"/>
        <w:bottom w:val="none" w:sz="0" w:space="0" w:color="auto"/>
        <w:right w:val="none" w:sz="0" w:space="0" w:color="auto"/>
      </w:divBdr>
      <w:divsChild>
        <w:div w:id="374165268">
          <w:marLeft w:val="0"/>
          <w:marRight w:val="0"/>
          <w:marTop w:val="0"/>
          <w:marBottom w:val="0"/>
          <w:divBdr>
            <w:top w:val="none" w:sz="0" w:space="0" w:color="auto"/>
            <w:left w:val="none" w:sz="0" w:space="0" w:color="auto"/>
            <w:bottom w:val="none" w:sz="0" w:space="0" w:color="auto"/>
            <w:right w:val="none" w:sz="0" w:space="0" w:color="auto"/>
          </w:divBdr>
          <w:divsChild>
            <w:div w:id="1537037562">
              <w:marLeft w:val="0"/>
              <w:marRight w:val="0"/>
              <w:marTop w:val="0"/>
              <w:marBottom w:val="0"/>
              <w:divBdr>
                <w:top w:val="none" w:sz="0" w:space="0" w:color="auto"/>
                <w:left w:val="none" w:sz="0" w:space="0" w:color="auto"/>
                <w:bottom w:val="none" w:sz="0" w:space="0" w:color="auto"/>
                <w:right w:val="none" w:sz="0" w:space="0" w:color="auto"/>
              </w:divBdr>
              <w:divsChild>
                <w:div w:id="1492409970">
                  <w:marLeft w:val="0"/>
                  <w:marRight w:val="0"/>
                  <w:marTop w:val="0"/>
                  <w:marBottom w:val="0"/>
                  <w:divBdr>
                    <w:top w:val="none" w:sz="0" w:space="0" w:color="auto"/>
                    <w:left w:val="none" w:sz="0" w:space="0" w:color="auto"/>
                    <w:bottom w:val="none" w:sz="0" w:space="0" w:color="auto"/>
                    <w:right w:val="none" w:sz="0" w:space="0" w:color="auto"/>
                  </w:divBdr>
                  <w:divsChild>
                    <w:div w:id="1053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59788">
      <w:bodyDiv w:val="1"/>
      <w:marLeft w:val="0"/>
      <w:marRight w:val="0"/>
      <w:marTop w:val="0"/>
      <w:marBottom w:val="0"/>
      <w:divBdr>
        <w:top w:val="none" w:sz="0" w:space="0" w:color="auto"/>
        <w:left w:val="none" w:sz="0" w:space="0" w:color="auto"/>
        <w:bottom w:val="none" w:sz="0" w:space="0" w:color="auto"/>
        <w:right w:val="none" w:sz="0" w:space="0" w:color="auto"/>
      </w:divBdr>
    </w:div>
    <w:div w:id="1796411243">
      <w:bodyDiv w:val="1"/>
      <w:marLeft w:val="0"/>
      <w:marRight w:val="0"/>
      <w:marTop w:val="0"/>
      <w:marBottom w:val="0"/>
      <w:divBdr>
        <w:top w:val="none" w:sz="0" w:space="0" w:color="auto"/>
        <w:left w:val="none" w:sz="0" w:space="0" w:color="auto"/>
        <w:bottom w:val="none" w:sz="0" w:space="0" w:color="auto"/>
        <w:right w:val="none" w:sz="0" w:space="0" w:color="auto"/>
      </w:divBdr>
      <w:divsChild>
        <w:div w:id="1040517250">
          <w:marLeft w:val="0"/>
          <w:marRight w:val="0"/>
          <w:marTop w:val="0"/>
          <w:marBottom w:val="0"/>
          <w:divBdr>
            <w:top w:val="none" w:sz="0" w:space="0" w:color="auto"/>
            <w:left w:val="none" w:sz="0" w:space="0" w:color="auto"/>
            <w:bottom w:val="none" w:sz="0" w:space="0" w:color="auto"/>
            <w:right w:val="none" w:sz="0" w:space="0" w:color="auto"/>
          </w:divBdr>
          <w:divsChild>
            <w:div w:id="418908686">
              <w:marLeft w:val="0"/>
              <w:marRight w:val="0"/>
              <w:marTop w:val="0"/>
              <w:marBottom w:val="0"/>
              <w:divBdr>
                <w:top w:val="none" w:sz="0" w:space="0" w:color="auto"/>
                <w:left w:val="none" w:sz="0" w:space="0" w:color="auto"/>
                <w:bottom w:val="none" w:sz="0" w:space="0" w:color="auto"/>
                <w:right w:val="none" w:sz="0" w:space="0" w:color="auto"/>
              </w:divBdr>
              <w:divsChild>
                <w:div w:id="1608274176">
                  <w:marLeft w:val="0"/>
                  <w:marRight w:val="0"/>
                  <w:marTop w:val="0"/>
                  <w:marBottom w:val="0"/>
                  <w:divBdr>
                    <w:top w:val="none" w:sz="0" w:space="0" w:color="auto"/>
                    <w:left w:val="none" w:sz="0" w:space="0" w:color="auto"/>
                    <w:bottom w:val="none" w:sz="0" w:space="0" w:color="auto"/>
                    <w:right w:val="none" w:sz="0" w:space="0" w:color="auto"/>
                  </w:divBdr>
                  <w:divsChild>
                    <w:div w:id="1042678953">
                      <w:marLeft w:val="0"/>
                      <w:marRight w:val="0"/>
                      <w:marTop w:val="0"/>
                      <w:marBottom w:val="0"/>
                      <w:divBdr>
                        <w:top w:val="none" w:sz="0" w:space="0" w:color="auto"/>
                        <w:left w:val="none" w:sz="0" w:space="0" w:color="auto"/>
                        <w:bottom w:val="none" w:sz="0" w:space="0" w:color="auto"/>
                        <w:right w:val="none" w:sz="0" w:space="0" w:color="auto"/>
                      </w:divBdr>
                      <w:divsChild>
                        <w:div w:id="16248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214@kent.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tflicks.com/blog/post/9220/BritFlicks-Talks-With-Greg-Hall--Nick-Nevern-At-The-Portobello-Film-Festival-2019/" TargetMode="External"/><Relationship Id="rId4" Type="http://schemas.openxmlformats.org/officeDocument/2006/relationships/settings" Target="settings.xml"/><Relationship Id="rId9" Type="http://schemas.openxmlformats.org/officeDocument/2006/relationships/hyperlink" Target="https://www.britflicks.com/blog/post/9704/ZACKARY-ADLER-Talks-With-BritFlicks-About-His-Action-Movie-THE-COURIER-Starring-Olga-Kurylenko--Gary-Old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776C-6348-4E81-98DC-DD690F89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dc:creator>
  <cp:lastModifiedBy>Kat Flint-Nicol</cp:lastModifiedBy>
  <cp:revision>3</cp:revision>
  <dcterms:created xsi:type="dcterms:W3CDTF">2020-07-15T11:51:00Z</dcterms:created>
  <dcterms:modified xsi:type="dcterms:W3CDTF">2020-07-15T11:53:00Z</dcterms:modified>
</cp:coreProperties>
</file>