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A8A67" w14:textId="77777777" w:rsidR="00FD2A70" w:rsidRPr="00073401" w:rsidRDefault="00FD2A70" w:rsidP="00FD2A70">
      <w:pPr>
        <w:spacing w:line="240" w:lineRule="auto"/>
        <w:ind w:firstLine="0"/>
        <w:rPr>
          <w:rFonts w:cs="Times New Roman"/>
          <w:b/>
          <w:szCs w:val="24"/>
        </w:rPr>
      </w:pPr>
      <w:r w:rsidRPr="00073401">
        <w:rPr>
          <w:rFonts w:cs="Times New Roman"/>
          <w:b/>
          <w:szCs w:val="24"/>
        </w:rPr>
        <w:t>Curriculum Vitae:</w:t>
      </w:r>
    </w:p>
    <w:p w14:paraId="406C7C0B" w14:textId="77777777" w:rsidR="00FD2A70" w:rsidRPr="00073401" w:rsidRDefault="00FD2A70" w:rsidP="00FD2A70">
      <w:pPr>
        <w:spacing w:line="240" w:lineRule="auto"/>
        <w:ind w:firstLine="0"/>
        <w:rPr>
          <w:rFonts w:cs="Times New Roman"/>
          <w:b/>
          <w:szCs w:val="24"/>
        </w:rPr>
      </w:pPr>
    </w:p>
    <w:p w14:paraId="4170F180" w14:textId="34CB5E14" w:rsidR="00E0799E" w:rsidRPr="00073401" w:rsidRDefault="00754535" w:rsidP="00754535">
      <w:pPr>
        <w:spacing w:line="240" w:lineRule="auto"/>
        <w:ind w:firstLine="0"/>
        <w:rPr>
          <w:rFonts w:cs="Times New Roman"/>
          <w:b/>
          <w:szCs w:val="24"/>
        </w:rPr>
      </w:pPr>
      <w:r w:rsidRPr="00073401">
        <w:rPr>
          <w:rFonts w:cs="Times New Roman"/>
          <w:b/>
          <w:szCs w:val="24"/>
        </w:rPr>
        <w:t xml:space="preserve">Personal </w:t>
      </w:r>
      <w:r w:rsidR="003C67AD" w:rsidRPr="00073401">
        <w:rPr>
          <w:rFonts w:cs="Times New Roman"/>
          <w:b/>
          <w:szCs w:val="24"/>
        </w:rPr>
        <w:t xml:space="preserve">Contact </w:t>
      </w:r>
      <w:r w:rsidRPr="00073401">
        <w:rPr>
          <w:rFonts w:cs="Times New Roman"/>
          <w:b/>
          <w:szCs w:val="24"/>
        </w:rPr>
        <w:t>Informatio</w:t>
      </w:r>
      <w:r w:rsidR="003C67AD" w:rsidRPr="00073401">
        <w:rPr>
          <w:rFonts w:cs="Times New Roman"/>
          <w:b/>
          <w:szCs w:val="24"/>
        </w:rPr>
        <w:t>n</w:t>
      </w:r>
      <w:r w:rsidR="00B02E8C" w:rsidRPr="00073401">
        <w:rPr>
          <w:rFonts w:cs="Times New Roman"/>
          <w:b/>
          <w:szCs w:val="24"/>
        </w:rPr>
        <w:t>:</w:t>
      </w:r>
    </w:p>
    <w:p w14:paraId="3564F021" w14:textId="30ED1CBD" w:rsidR="00754535" w:rsidRPr="00073401" w:rsidRDefault="00945E51" w:rsidP="00754535">
      <w:pPr>
        <w:spacing w:line="240" w:lineRule="auto"/>
        <w:ind w:firstLine="0"/>
        <w:rPr>
          <w:rFonts w:cs="Times New Roman"/>
          <w:szCs w:val="24"/>
        </w:rPr>
      </w:pPr>
      <w:r w:rsidRPr="00073401">
        <w:rPr>
          <w:rFonts w:cs="Times New Roman"/>
          <w:szCs w:val="24"/>
        </w:rPr>
        <w:t>Email: cdegrasse@smu.edu</w:t>
      </w:r>
    </w:p>
    <w:p w14:paraId="4046CF62" w14:textId="2F14C861" w:rsidR="00224DBE" w:rsidRPr="00073401" w:rsidRDefault="00E0799E" w:rsidP="00754535">
      <w:pPr>
        <w:spacing w:line="240" w:lineRule="auto"/>
        <w:ind w:firstLine="0"/>
        <w:rPr>
          <w:rFonts w:cs="Times New Roman"/>
          <w:szCs w:val="24"/>
        </w:rPr>
      </w:pPr>
      <w:r w:rsidRPr="00073401">
        <w:rPr>
          <w:rFonts w:cs="Times New Roman"/>
          <w:szCs w:val="24"/>
        </w:rPr>
        <w:t xml:space="preserve">            cmd4513@gmail.com</w:t>
      </w:r>
    </w:p>
    <w:p w14:paraId="3DD99893" w14:textId="77777777" w:rsidR="00E0799E" w:rsidRPr="00073401" w:rsidRDefault="00E0799E" w:rsidP="00754535">
      <w:pPr>
        <w:spacing w:line="240" w:lineRule="auto"/>
        <w:ind w:firstLine="0"/>
        <w:rPr>
          <w:rFonts w:cs="Times New Roman"/>
          <w:szCs w:val="24"/>
        </w:rPr>
      </w:pPr>
    </w:p>
    <w:p w14:paraId="0AA44265" w14:textId="53EA37CF" w:rsidR="003C67AD" w:rsidRPr="00073401" w:rsidRDefault="00B02E8C" w:rsidP="00754535">
      <w:pPr>
        <w:spacing w:line="240" w:lineRule="auto"/>
        <w:ind w:firstLine="0"/>
        <w:rPr>
          <w:rFonts w:cs="Times New Roman"/>
          <w:b/>
          <w:szCs w:val="24"/>
        </w:rPr>
      </w:pPr>
      <w:r w:rsidRPr="00073401">
        <w:rPr>
          <w:rFonts w:cs="Times New Roman"/>
          <w:b/>
          <w:szCs w:val="24"/>
        </w:rPr>
        <w:t>Biographical Information:</w:t>
      </w:r>
    </w:p>
    <w:p w14:paraId="38734985" w14:textId="28175A96" w:rsidR="00EF1A6A" w:rsidRPr="00073401" w:rsidRDefault="00EF1A6A" w:rsidP="00EF1A6A">
      <w:pPr>
        <w:spacing w:line="240" w:lineRule="auto"/>
        <w:ind w:firstLine="0"/>
        <w:rPr>
          <w:rFonts w:cs="Times New Roman"/>
          <w:color w:val="000000"/>
          <w:szCs w:val="24"/>
          <w:shd w:val="clear" w:color="auto" w:fill="FFFFFF"/>
        </w:rPr>
      </w:pPr>
      <w:r w:rsidRPr="00073401">
        <w:rPr>
          <w:rFonts w:cs="Times New Roman"/>
          <w:color w:val="000000"/>
          <w:szCs w:val="24"/>
          <w:shd w:val="clear" w:color="auto" w:fill="FFFFFF"/>
        </w:rPr>
        <w:t xml:space="preserve">Carol DeGrasse is currently a doctoral </w:t>
      </w:r>
      <w:r w:rsidR="003B0F49">
        <w:rPr>
          <w:rFonts w:cs="Times New Roman"/>
          <w:color w:val="000000"/>
          <w:szCs w:val="24"/>
          <w:shd w:val="clear" w:color="auto" w:fill="FFFFFF"/>
        </w:rPr>
        <w:t>fellow</w:t>
      </w:r>
      <w:r w:rsidR="00D221E4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Pr="00073401">
        <w:rPr>
          <w:rFonts w:cs="Times New Roman"/>
          <w:color w:val="000000"/>
          <w:szCs w:val="24"/>
          <w:shd w:val="clear" w:color="auto" w:fill="FFFFFF"/>
        </w:rPr>
        <w:t>at Southern Methodist University</w:t>
      </w:r>
      <w:r w:rsidR="002C2717">
        <w:rPr>
          <w:rFonts w:cs="Times New Roman"/>
          <w:color w:val="000000"/>
          <w:szCs w:val="24"/>
          <w:shd w:val="clear" w:color="auto" w:fill="FFFFFF"/>
        </w:rPr>
        <w:t xml:space="preserve"> in Dallas, Texas</w:t>
      </w:r>
      <w:r w:rsidRPr="00073401">
        <w:rPr>
          <w:rFonts w:cs="Times New Roman"/>
          <w:color w:val="000000"/>
          <w:szCs w:val="24"/>
          <w:shd w:val="clear" w:color="auto" w:fill="FFFFFF"/>
        </w:rPr>
        <w:t>. Her primary interests lie in ninetee</w:t>
      </w:r>
      <w:r w:rsidR="004B4D2C" w:rsidRPr="00073401">
        <w:rPr>
          <w:rFonts w:cs="Times New Roman"/>
          <w:color w:val="000000"/>
          <w:szCs w:val="24"/>
          <w:shd w:val="clear" w:color="auto" w:fill="FFFFFF"/>
        </w:rPr>
        <w:t xml:space="preserve">nth-century </w:t>
      </w:r>
      <w:r w:rsidR="00D2434A">
        <w:rPr>
          <w:rFonts w:cs="Times New Roman"/>
          <w:color w:val="000000"/>
          <w:szCs w:val="24"/>
          <w:shd w:val="clear" w:color="auto" w:fill="FFFFFF"/>
        </w:rPr>
        <w:t>circum-</w:t>
      </w:r>
      <w:r w:rsidR="00D221E4">
        <w:rPr>
          <w:rFonts w:cs="Times New Roman"/>
          <w:color w:val="000000"/>
          <w:szCs w:val="24"/>
          <w:shd w:val="clear" w:color="auto" w:fill="FFFFFF"/>
        </w:rPr>
        <w:t xml:space="preserve">Atlantic </w:t>
      </w:r>
      <w:r w:rsidR="004B4D2C" w:rsidRPr="00073401">
        <w:rPr>
          <w:rFonts w:cs="Times New Roman"/>
          <w:color w:val="000000"/>
          <w:szCs w:val="24"/>
          <w:shd w:val="clear" w:color="auto" w:fill="FFFFFF"/>
        </w:rPr>
        <w:t xml:space="preserve">literature and the </w:t>
      </w:r>
      <w:r w:rsidR="00D2434A">
        <w:rPr>
          <w:rFonts w:cs="Times New Roman"/>
          <w:color w:val="000000"/>
          <w:szCs w:val="24"/>
          <w:shd w:val="clear" w:color="auto" w:fill="FFFFFF"/>
        </w:rPr>
        <w:t>histories of Civil War-</w:t>
      </w:r>
      <w:r w:rsidR="00FB6509" w:rsidRPr="00073401">
        <w:rPr>
          <w:rFonts w:cs="Times New Roman"/>
          <w:color w:val="000000"/>
          <w:szCs w:val="24"/>
          <w:shd w:val="clear" w:color="auto" w:fill="FFFFFF"/>
        </w:rPr>
        <w:t xml:space="preserve">era periodicals and photography. </w:t>
      </w:r>
      <w:r w:rsidRPr="00073401">
        <w:rPr>
          <w:rFonts w:cs="Times New Roman"/>
          <w:color w:val="000000"/>
          <w:szCs w:val="24"/>
          <w:shd w:val="clear" w:color="auto" w:fill="FFFFFF"/>
        </w:rPr>
        <w:t xml:space="preserve">She has published on </w:t>
      </w:r>
      <w:r w:rsidR="00FB6509" w:rsidRPr="00073401">
        <w:rPr>
          <w:rFonts w:cs="Times New Roman"/>
          <w:color w:val="000000"/>
          <w:szCs w:val="24"/>
          <w:shd w:val="clear" w:color="auto" w:fill="FFFFFF"/>
        </w:rPr>
        <w:t xml:space="preserve">Emily Dickinson, Henry David </w:t>
      </w:r>
      <w:r w:rsidRPr="00073401">
        <w:rPr>
          <w:rFonts w:cs="Times New Roman"/>
          <w:color w:val="000000"/>
          <w:szCs w:val="24"/>
          <w:shd w:val="clear" w:color="auto" w:fill="FFFFFF"/>
        </w:rPr>
        <w:t>Thoreau</w:t>
      </w:r>
      <w:r w:rsidR="00FB6509" w:rsidRPr="00073401">
        <w:rPr>
          <w:rFonts w:cs="Times New Roman"/>
          <w:color w:val="000000"/>
          <w:szCs w:val="24"/>
          <w:shd w:val="clear" w:color="auto" w:fill="FFFFFF"/>
        </w:rPr>
        <w:t>, and Rebecca Harding Davis</w:t>
      </w:r>
      <w:r w:rsidRPr="00073401">
        <w:rPr>
          <w:rFonts w:cs="Times New Roman"/>
          <w:color w:val="000000"/>
          <w:szCs w:val="24"/>
          <w:shd w:val="clear" w:color="auto" w:fill="FFFFFF"/>
        </w:rPr>
        <w:t xml:space="preserve"> and is currently researching the power of photography </w:t>
      </w:r>
      <w:r w:rsidR="00D2434A">
        <w:rPr>
          <w:rFonts w:cs="Times New Roman"/>
          <w:color w:val="000000"/>
          <w:szCs w:val="24"/>
          <w:shd w:val="clear" w:color="auto" w:fill="FFFFFF"/>
        </w:rPr>
        <w:t xml:space="preserve">and </w:t>
      </w:r>
      <w:r w:rsidR="00126CEB">
        <w:rPr>
          <w:rFonts w:cs="Times New Roman"/>
          <w:color w:val="000000"/>
          <w:szCs w:val="24"/>
          <w:shd w:val="clear" w:color="auto" w:fill="FFFFFF"/>
        </w:rPr>
        <w:t>illustration</w:t>
      </w:r>
      <w:r w:rsidR="00D2434A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FB45F5">
        <w:rPr>
          <w:rFonts w:cs="Times New Roman"/>
          <w:color w:val="000000"/>
          <w:szCs w:val="24"/>
          <w:shd w:val="clear" w:color="auto" w:fill="FFFFFF"/>
        </w:rPr>
        <w:t xml:space="preserve">in shaping </w:t>
      </w:r>
      <w:r w:rsidR="00D2434A">
        <w:rPr>
          <w:rFonts w:cs="Times New Roman"/>
          <w:color w:val="000000"/>
          <w:szCs w:val="24"/>
          <w:shd w:val="clear" w:color="auto" w:fill="FFFFFF"/>
        </w:rPr>
        <w:t>social</w:t>
      </w:r>
      <w:r w:rsidR="00FB45F5">
        <w:rPr>
          <w:rFonts w:cs="Times New Roman"/>
          <w:color w:val="000000"/>
          <w:szCs w:val="24"/>
          <w:shd w:val="clear" w:color="auto" w:fill="FFFFFF"/>
        </w:rPr>
        <w:t xml:space="preserve"> identities </w:t>
      </w:r>
      <w:r w:rsidRPr="00073401">
        <w:rPr>
          <w:rFonts w:cs="Times New Roman"/>
          <w:color w:val="000000"/>
          <w:szCs w:val="24"/>
          <w:shd w:val="clear" w:color="auto" w:fill="FFFFFF"/>
        </w:rPr>
        <w:t>during the Civil War.</w:t>
      </w:r>
    </w:p>
    <w:p w14:paraId="0BBDDD13" w14:textId="77777777" w:rsidR="00EF1A6A" w:rsidRPr="00073401" w:rsidRDefault="00EF1A6A" w:rsidP="00EF1A6A">
      <w:pPr>
        <w:spacing w:line="240" w:lineRule="auto"/>
        <w:ind w:firstLine="0"/>
        <w:rPr>
          <w:rFonts w:cs="Times New Roman"/>
          <w:b/>
          <w:szCs w:val="24"/>
        </w:rPr>
      </w:pPr>
    </w:p>
    <w:p w14:paraId="17FBFB2D" w14:textId="6A02767F" w:rsidR="00754535" w:rsidRPr="00073401" w:rsidRDefault="00754535" w:rsidP="00754535">
      <w:pPr>
        <w:spacing w:line="240" w:lineRule="auto"/>
        <w:ind w:firstLine="0"/>
        <w:rPr>
          <w:rFonts w:cs="Times New Roman"/>
          <w:b/>
          <w:szCs w:val="24"/>
        </w:rPr>
      </w:pPr>
      <w:r w:rsidRPr="00073401">
        <w:rPr>
          <w:rFonts w:cs="Times New Roman"/>
          <w:b/>
          <w:szCs w:val="24"/>
        </w:rPr>
        <w:t xml:space="preserve">Education: </w:t>
      </w:r>
    </w:p>
    <w:p w14:paraId="7B88E13E" w14:textId="35901065" w:rsidR="00D82837" w:rsidRPr="00073401" w:rsidRDefault="00D82837" w:rsidP="00754535">
      <w:pPr>
        <w:spacing w:line="240" w:lineRule="auto"/>
        <w:ind w:firstLine="0"/>
        <w:rPr>
          <w:rFonts w:cs="Times New Roman"/>
          <w:szCs w:val="24"/>
        </w:rPr>
      </w:pPr>
      <w:r w:rsidRPr="00073401">
        <w:rPr>
          <w:rFonts w:cs="Times New Roman"/>
          <w:szCs w:val="24"/>
        </w:rPr>
        <w:t>Ph</w:t>
      </w:r>
      <w:r w:rsidR="00497661" w:rsidRPr="00073401">
        <w:rPr>
          <w:rFonts w:cs="Times New Roman"/>
          <w:szCs w:val="24"/>
        </w:rPr>
        <w:t>.</w:t>
      </w:r>
      <w:r w:rsidRPr="00073401">
        <w:rPr>
          <w:rFonts w:cs="Times New Roman"/>
          <w:szCs w:val="24"/>
        </w:rPr>
        <w:t>D</w:t>
      </w:r>
      <w:r w:rsidR="00497661" w:rsidRPr="00073401">
        <w:rPr>
          <w:rFonts w:cs="Times New Roman"/>
          <w:szCs w:val="24"/>
        </w:rPr>
        <w:t>. in English, Southern Methodist University (SMU), August 2018 to present</w:t>
      </w:r>
    </w:p>
    <w:p w14:paraId="6150281F" w14:textId="77777777" w:rsidR="00EC6E7D" w:rsidRPr="00073401" w:rsidRDefault="00754535" w:rsidP="00754535">
      <w:pPr>
        <w:spacing w:line="240" w:lineRule="auto"/>
        <w:ind w:firstLine="0"/>
        <w:rPr>
          <w:rFonts w:cs="Times New Roman"/>
          <w:szCs w:val="24"/>
        </w:rPr>
      </w:pPr>
      <w:r w:rsidRPr="00073401">
        <w:rPr>
          <w:rFonts w:cs="Times New Roman"/>
          <w:szCs w:val="24"/>
        </w:rPr>
        <w:t>M.A. in English, University</w:t>
      </w:r>
      <w:r w:rsidR="004B4986" w:rsidRPr="00073401">
        <w:rPr>
          <w:rFonts w:cs="Times New Roman"/>
          <w:szCs w:val="24"/>
        </w:rPr>
        <w:t xml:space="preserve"> of </w:t>
      </w:r>
      <w:r w:rsidR="002E0A3A" w:rsidRPr="00073401">
        <w:rPr>
          <w:rFonts w:cs="Times New Roman"/>
          <w:szCs w:val="24"/>
        </w:rPr>
        <w:t xml:space="preserve">Texas at Tyler, May </w:t>
      </w:r>
      <w:r w:rsidR="004B4986" w:rsidRPr="00073401">
        <w:rPr>
          <w:rFonts w:cs="Times New Roman"/>
          <w:szCs w:val="24"/>
        </w:rPr>
        <w:t>2017</w:t>
      </w:r>
      <w:r w:rsidR="006528ED" w:rsidRPr="00073401">
        <w:rPr>
          <w:rFonts w:cs="Times New Roman"/>
          <w:szCs w:val="24"/>
        </w:rPr>
        <w:t xml:space="preserve">. </w:t>
      </w:r>
    </w:p>
    <w:p w14:paraId="7A260269" w14:textId="26CCF4D0" w:rsidR="00754535" w:rsidRPr="00073401" w:rsidRDefault="00754535" w:rsidP="00754535">
      <w:pPr>
        <w:spacing w:line="240" w:lineRule="auto"/>
        <w:ind w:firstLine="0"/>
        <w:rPr>
          <w:rFonts w:cs="Times New Roman"/>
          <w:szCs w:val="24"/>
        </w:rPr>
      </w:pPr>
      <w:r w:rsidRPr="00073401">
        <w:rPr>
          <w:rFonts w:cs="Times New Roman"/>
          <w:szCs w:val="24"/>
        </w:rPr>
        <w:t>B.A.</w:t>
      </w:r>
      <w:r w:rsidR="0074799D" w:rsidRPr="00073401">
        <w:rPr>
          <w:rFonts w:cs="Times New Roman"/>
          <w:szCs w:val="24"/>
        </w:rPr>
        <w:t xml:space="preserve"> in English, </w:t>
      </w:r>
      <w:r w:rsidRPr="00073401">
        <w:rPr>
          <w:rFonts w:cs="Times New Roman"/>
          <w:szCs w:val="24"/>
        </w:rPr>
        <w:t>Univers</w:t>
      </w:r>
      <w:r w:rsidR="002E0A3A" w:rsidRPr="00073401">
        <w:rPr>
          <w:rFonts w:cs="Times New Roman"/>
          <w:szCs w:val="24"/>
        </w:rPr>
        <w:t>ity of Texas at Tyler, May 2015</w:t>
      </w:r>
    </w:p>
    <w:p w14:paraId="7E32BB6E" w14:textId="77777777" w:rsidR="006D184A" w:rsidRPr="00073401" w:rsidRDefault="006D184A" w:rsidP="00754535">
      <w:pPr>
        <w:spacing w:line="240" w:lineRule="auto"/>
        <w:ind w:firstLine="0"/>
        <w:rPr>
          <w:rFonts w:cs="Times New Roman"/>
          <w:szCs w:val="24"/>
        </w:rPr>
      </w:pPr>
    </w:p>
    <w:p w14:paraId="505B0287" w14:textId="7B4AAF88" w:rsidR="005F3D5B" w:rsidRDefault="005F3D5B" w:rsidP="005F3D5B">
      <w:pPr>
        <w:spacing w:line="240" w:lineRule="auto"/>
        <w:ind w:firstLine="0"/>
        <w:rPr>
          <w:rFonts w:cs="Times New Roman"/>
          <w:b/>
          <w:szCs w:val="24"/>
        </w:rPr>
      </w:pPr>
      <w:r w:rsidRPr="00073401">
        <w:rPr>
          <w:rFonts w:cs="Times New Roman"/>
          <w:b/>
          <w:szCs w:val="24"/>
        </w:rPr>
        <w:t>Fellowships, Grants, and Awards</w:t>
      </w:r>
    </w:p>
    <w:p w14:paraId="7B3CF774" w14:textId="110D8793" w:rsidR="0063146B" w:rsidRDefault="00CE3A01" w:rsidP="005F3D5B">
      <w:pPr>
        <w:spacing w:line="240" w:lineRule="auto"/>
        <w:ind w:firstLine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NEH Summer Scholar</w:t>
      </w:r>
      <w:r w:rsidR="00232442">
        <w:rPr>
          <w:rFonts w:cs="Times New Roman"/>
          <w:bCs/>
          <w:szCs w:val="24"/>
        </w:rPr>
        <w:t xml:space="preserve"> Award</w:t>
      </w:r>
      <w:r w:rsidR="00345FB5">
        <w:rPr>
          <w:rFonts w:cs="Times New Roman"/>
          <w:bCs/>
          <w:szCs w:val="24"/>
        </w:rPr>
        <w:t>, NEH</w:t>
      </w:r>
      <w:r w:rsidR="00E9581B">
        <w:rPr>
          <w:rFonts w:cs="Times New Roman"/>
          <w:bCs/>
          <w:szCs w:val="24"/>
        </w:rPr>
        <w:t xml:space="preserve"> Summer Institute, </w:t>
      </w:r>
      <w:r w:rsidR="00345FB5">
        <w:rPr>
          <w:rFonts w:cs="Times New Roman"/>
          <w:bCs/>
          <w:szCs w:val="24"/>
        </w:rPr>
        <w:t>tuition</w:t>
      </w:r>
      <w:r w:rsidR="00A66D33">
        <w:rPr>
          <w:rFonts w:cs="Times New Roman"/>
          <w:bCs/>
          <w:szCs w:val="24"/>
        </w:rPr>
        <w:t xml:space="preserve"> and</w:t>
      </w:r>
      <w:r w:rsidR="006F18AE">
        <w:rPr>
          <w:rFonts w:cs="Times New Roman"/>
          <w:bCs/>
          <w:szCs w:val="24"/>
        </w:rPr>
        <w:t xml:space="preserve"> </w:t>
      </w:r>
      <w:r w:rsidR="00345FB5">
        <w:rPr>
          <w:rFonts w:cs="Times New Roman"/>
          <w:bCs/>
          <w:szCs w:val="24"/>
        </w:rPr>
        <w:t xml:space="preserve">stipend, competitive </w:t>
      </w:r>
      <w:r w:rsidR="006F18AE">
        <w:rPr>
          <w:rFonts w:cs="Times New Roman"/>
          <w:bCs/>
          <w:szCs w:val="24"/>
        </w:rPr>
        <w:t xml:space="preserve">national </w:t>
      </w:r>
    </w:p>
    <w:p w14:paraId="4B3AD823" w14:textId="629D796B" w:rsidR="005E3B09" w:rsidRPr="00CE3A01" w:rsidRDefault="006B7353" w:rsidP="005F3D5B">
      <w:pPr>
        <w:spacing w:line="240" w:lineRule="auto"/>
        <w:ind w:firstLine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  <w:r w:rsidR="0013340A">
        <w:rPr>
          <w:rFonts w:cs="Times New Roman"/>
          <w:bCs/>
          <w:szCs w:val="24"/>
        </w:rPr>
        <w:t>a</w:t>
      </w:r>
      <w:r w:rsidR="00232442">
        <w:rPr>
          <w:rFonts w:cs="Times New Roman"/>
          <w:bCs/>
          <w:szCs w:val="24"/>
        </w:rPr>
        <w:t xml:space="preserve">ward, </w:t>
      </w:r>
      <w:r>
        <w:rPr>
          <w:rFonts w:cs="Times New Roman"/>
          <w:bCs/>
          <w:szCs w:val="24"/>
        </w:rPr>
        <w:t>2021</w:t>
      </w:r>
      <w:r w:rsidR="00232442" w:rsidRPr="00232442">
        <w:rPr>
          <w:rFonts w:cs="Times New Roman"/>
          <w:bCs/>
          <w:szCs w:val="24"/>
        </w:rPr>
        <w:t xml:space="preserve"> </w:t>
      </w:r>
    </w:p>
    <w:p w14:paraId="4E7CDFAA" w14:textId="4F27631D" w:rsidR="005F3D5B" w:rsidRDefault="00166227" w:rsidP="005F3D5B">
      <w:pPr>
        <w:spacing w:line="240" w:lineRule="auto"/>
        <w:ind w:firstLine="0"/>
        <w:rPr>
          <w:rFonts w:cs="Times New Roman"/>
          <w:szCs w:val="24"/>
        </w:rPr>
      </w:pPr>
      <w:r w:rsidRPr="00073401">
        <w:rPr>
          <w:rFonts w:cs="Times New Roman"/>
          <w:szCs w:val="24"/>
        </w:rPr>
        <w:t>NEH</w:t>
      </w:r>
      <w:r w:rsidR="009D584A">
        <w:rPr>
          <w:rFonts w:cs="Times New Roman"/>
          <w:szCs w:val="24"/>
        </w:rPr>
        <w:t>-GBHI</w:t>
      </w:r>
      <w:r w:rsidR="005F3D5B" w:rsidRPr="00073401">
        <w:rPr>
          <w:rFonts w:cs="Times New Roman"/>
          <w:szCs w:val="24"/>
        </w:rPr>
        <w:t xml:space="preserve"> Scholarship, Rare Book School</w:t>
      </w:r>
      <w:r w:rsidR="00BE6683">
        <w:rPr>
          <w:rFonts w:cs="Times New Roman"/>
          <w:szCs w:val="24"/>
        </w:rPr>
        <w:t>,</w:t>
      </w:r>
      <w:r w:rsidR="00C1611A">
        <w:rPr>
          <w:rFonts w:cs="Times New Roman"/>
          <w:szCs w:val="24"/>
        </w:rPr>
        <w:t xml:space="preserve"> tuition and stipend</w:t>
      </w:r>
      <w:r w:rsidR="005F3D5B" w:rsidRPr="00073401">
        <w:rPr>
          <w:rFonts w:cs="Times New Roman"/>
          <w:szCs w:val="24"/>
        </w:rPr>
        <w:t>, competitive</w:t>
      </w:r>
      <w:r w:rsidR="006B7353">
        <w:rPr>
          <w:rFonts w:cs="Times New Roman"/>
          <w:szCs w:val="24"/>
        </w:rPr>
        <w:t xml:space="preserve"> national</w:t>
      </w:r>
      <w:r w:rsidR="005F3D5B" w:rsidRPr="00073401">
        <w:rPr>
          <w:rFonts w:cs="Times New Roman"/>
          <w:szCs w:val="24"/>
        </w:rPr>
        <w:t xml:space="preserve"> award, </w:t>
      </w:r>
    </w:p>
    <w:p w14:paraId="35123FDB" w14:textId="634A18C5" w:rsidR="006B7353" w:rsidRPr="00073401" w:rsidRDefault="006B7353" w:rsidP="005F3D5B">
      <w:pPr>
        <w:spacing w:line="240" w:lineRule="auto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Pr="00073401">
        <w:rPr>
          <w:rFonts w:cs="Times New Roman"/>
          <w:szCs w:val="24"/>
        </w:rPr>
        <w:t>2020</w:t>
      </w:r>
    </w:p>
    <w:p w14:paraId="279D68CE" w14:textId="576840F5" w:rsidR="005F3D5B" w:rsidRDefault="005F3D5B" w:rsidP="005F3D5B">
      <w:pPr>
        <w:spacing w:line="240" w:lineRule="auto"/>
        <w:ind w:firstLine="0"/>
        <w:rPr>
          <w:rFonts w:cs="Times New Roman"/>
          <w:szCs w:val="24"/>
        </w:rPr>
      </w:pPr>
      <w:proofErr w:type="spellStart"/>
      <w:r w:rsidRPr="00073401">
        <w:rPr>
          <w:rFonts w:cs="Times New Roman"/>
          <w:szCs w:val="24"/>
        </w:rPr>
        <w:t>Pueppke</w:t>
      </w:r>
      <w:proofErr w:type="spellEnd"/>
      <w:r w:rsidRPr="00073401">
        <w:rPr>
          <w:rFonts w:cs="Times New Roman"/>
          <w:szCs w:val="24"/>
        </w:rPr>
        <w:t xml:space="preserve"> Writing Prize, </w:t>
      </w:r>
      <w:r w:rsidR="008112E3">
        <w:rPr>
          <w:rFonts w:cs="Times New Roman"/>
          <w:szCs w:val="24"/>
        </w:rPr>
        <w:t>competitive</w:t>
      </w:r>
      <w:r w:rsidR="006F18AE">
        <w:rPr>
          <w:rFonts w:cs="Times New Roman"/>
          <w:szCs w:val="24"/>
        </w:rPr>
        <w:t xml:space="preserve"> </w:t>
      </w:r>
      <w:r w:rsidR="006B7353">
        <w:rPr>
          <w:rFonts w:cs="Times New Roman"/>
          <w:szCs w:val="24"/>
        </w:rPr>
        <w:t>institutional</w:t>
      </w:r>
      <w:r w:rsidR="008112E3">
        <w:rPr>
          <w:rFonts w:cs="Times New Roman"/>
          <w:szCs w:val="24"/>
        </w:rPr>
        <w:t xml:space="preserve"> award, </w:t>
      </w:r>
      <w:proofErr w:type="gramStart"/>
      <w:r w:rsidRPr="00073401">
        <w:rPr>
          <w:rFonts w:cs="Times New Roman"/>
          <w:szCs w:val="24"/>
        </w:rPr>
        <w:t>2019</w:t>
      </w:r>
      <w:proofErr w:type="gramEnd"/>
    </w:p>
    <w:p w14:paraId="10F29206" w14:textId="4A81DC6B" w:rsidR="00C03F75" w:rsidRPr="00073401" w:rsidRDefault="00C03F75" w:rsidP="005F3D5B">
      <w:pPr>
        <w:spacing w:line="240" w:lineRule="auto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>Dedman Doctoral Fellowship, 2018 to present</w:t>
      </w:r>
    </w:p>
    <w:p w14:paraId="5F4A036F" w14:textId="6C0EE0B8" w:rsidR="005F3D5B" w:rsidRPr="00073401" w:rsidRDefault="005F3D5B" w:rsidP="005F3D5B">
      <w:pPr>
        <w:spacing w:line="240" w:lineRule="auto"/>
        <w:ind w:firstLine="0"/>
        <w:rPr>
          <w:rFonts w:cs="Times New Roman"/>
          <w:szCs w:val="24"/>
        </w:rPr>
      </w:pPr>
      <w:r w:rsidRPr="00073401">
        <w:rPr>
          <w:rFonts w:cs="Times New Roman"/>
          <w:szCs w:val="24"/>
        </w:rPr>
        <w:t>Sigma Tau Delta, English Honor Society</w:t>
      </w:r>
      <w:r w:rsidR="00CB506A">
        <w:rPr>
          <w:rFonts w:cs="Times New Roman"/>
          <w:szCs w:val="24"/>
        </w:rPr>
        <w:t xml:space="preserve"> Fellowship</w:t>
      </w:r>
      <w:r w:rsidRPr="00073401">
        <w:rPr>
          <w:rFonts w:cs="Times New Roman"/>
          <w:szCs w:val="24"/>
        </w:rPr>
        <w:t xml:space="preserve">, 2014 </w:t>
      </w:r>
    </w:p>
    <w:p w14:paraId="357295DD" w14:textId="77777777" w:rsidR="005F3D5B" w:rsidRPr="00073401" w:rsidRDefault="005F3D5B" w:rsidP="005F3D5B">
      <w:pPr>
        <w:spacing w:line="240" w:lineRule="auto"/>
        <w:ind w:firstLine="0"/>
        <w:rPr>
          <w:rFonts w:cs="Times New Roman"/>
          <w:szCs w:val="24"/>
        </w:rPr>
      </w:pPr>
      <w:r w:rsidRPr="00073401">
        <w:rPr>
          <w:rFonts w:cs="Times New Roman"/>
          <w:szCs w:val="24"/>
        </w:rPr>
        <w:t>Phi Theta Kappa, Texas District Three Hall of Honor Achievement Award, 2013</w:t>
      </w:r>
    </w:p>
    <w:p w14:paraId="07EBFF47" w14:textId="59DCA005" w:rsidR="005F3D5B" w:rsidRPr="00073401" w:rsidRDefault="005F3D5B" w:rsidP="005F3D5B">
      <w:pPr>
        <w:spacing w:line="240" w:lineRule="auto"/>
        <w:ind w:firstLine="0"/>
        <w:rPr>
          <w:rFonts w:cs="Times New Roman"/>
          <w:szCs w:val="24"/>
        </w:rPr>
      </w:pPr>
      <w:r w:rsidRPr="00073401">
        <w:rPr>
          <w:rFonts w:cs="Times New Roman"/>
          <w:szCs w:val="24"/>
        </w:rPr>
        <w:t>Sigma Kappa Delta Honor Society, National Outstanding English Student</w:t>
      </w:r>
      <w:r w:rsidR="00EE74DC">
        <w:rPr>
          <w:rFonts w:cs="Times New Roman"/>
          <w:szCs w:val="24"/>
        </w:rPr>
        <w:t xml:space="preserve"> Award</w:t>
      </w:r>
      <w:r w:rsidRPr="00073401">
        <w:rPr>
          <w:rFonts w:cs="Times New Roman"/>
          <w:szCs w:val="24"/>
        </w:rPr>
        <w:t>, 2012</w:t>
      </w:r>
    </w:p>
    <w:p w14:paraId="03ACFEEB" w14:textId="77777777" w:rsidR="005F3D5B" w:rsidRPr="00073401" w:rsidRDefault="005F3D5B" w:rsidP="005F3D5B">
      <w:pPr>
        <w:spacing w:line="240" w:lineRule="auto"/>
        <w:ind w:firstLine="0"/>
        <w:rPr>
          <w:rFonts w:cs="Times New Roman"/>
          <w:szCs w:val="24"/>
        </w:rPr>
      </w:pPr>
      <w:r w:rsidRPr="00073401">
        <w:rPr>
          <w:rFonts w:cs="Times New Roman"/>
          <w:szCs w:val="24"/>
        </w:rPr>
        <w:t>Kilgore College Outstanding English Scholar, 2011-2012</w:t>
      </w:r>
    </w:p>
    <w:p w14:paraId="650E3BED" w14:textId="75D30AD4" w:rsidR="00DE3C7F" w:rsidRDefault="00DE3C7F" w:rsidP="00FE6A64">
      <w:pPr>
        <w:spacing w:line="240" w:lineRule="auto"/>
        <w:ind w:left="720" w:hanging="720"/>
        <w:rPr>
          <w:rFonts w:cs="Times New Roman"/>
          <w:szCs w:val="24"/>
        </w:rPr>
      </w:pPr>
    </w:p>
    <w:p w14:paraId="3BDA6443" w14:textId="1032EA7A" w:rsidR="00754535" w:rsidRDefault="007701CD" w:rsidP="00754535">
      <w:pPr>
        <w:spacing w:line="240" w:lineRule="auto"/>
        <w:ind w:firstLine="0"/>
        <w:rPr>
          <w:rFonts w:cs="Times New Roman"/>
          <w:b/>
          <w:szCs w:val="24"/>
        </w:rPr>
      </w:pPr>
      <w:r w:rsidRPr="00073401">
        <w:rPr>
          <w:rFonts w:cs="Times New Roman"/>
          <w:b/>
          <w:szCs w:val="24"/>
        </w:rPr>
        <w:t xml:space="preserve">Refereed </w:t>
      </w:r>
      <w:r w:rsidR="00754535" w:rsidRPr="00073401">
        <w:rPr>
          <w:rFonts w:cs="Times New Roman"/>
          <w:b/>
          <w:szCs w:val="24"/>
        </w:rPr>
        <w:t>Publications:</w:t>
      </w:r>
    </w:p>
    <w:p w14:paraId="5D55E972" w14:textId="77777777" w:rsidR="00CD2FFE" w:rsidRDefault="00080D44" w:rsidP="00ED3C36">
      <w:pPr>
        <w:spacing w:line="240" w:lineRule="auto"/>
        <w:ind w:firstLine="0"/>
        <w:rPr>
          <w:rFonts w:cs="Times New Roman"/>
          <w:bCs/>
          <w:szCs w:val="24"/>
        </w:rPr>
      </w:pPr>
      <w:r w:rsidRPr="00080D44">
        <w:rPr>
          <w:rFonts w:cs="Times New Roman"/>
          <w:bCs/>
          <w:szCs w:val="24"/>
        </w:rPr>
        <w:t>“The Scourged Back”: Social Power of Photography in Nineteenth-Century America</w:t>
      </w:r>
      <w:r w:rsidR="00ED3C36">
        <w:rPr>
          <w:rFonts w:cs="Times New Roman"/>
          <w:bCs/>
          <w:szCs w:val="24"/>
        </w:rPr>
        <w:t>,</w:t>
      </w:r>
      <w:r w:rsidRPr="00080D44">
        <w:rPr>
          <w:rFonts w:cs="Times New Roman"/>
          <w:bCs/>
          <w:szCs w:val="24"/>
        </w:rPr>
        <w:t>”</w:t>
      </w:r>
      <w:r w:rsidR="00CD2FFE">
        <w:rPr>
          <w:rFonts w:cs="Times New Roman"/>
          <w:bCs/>
          <w:szCs w:val="24"/>
        </w:rPr>
        <w:t xml:space="preserve"> (under</w:t>
      </w:r>
    </w:p>
    <w:p w14:paraId="694C2007" w14:textId="5F462F01" w:rsidR="00ED3C36" w:rsidRPr="00080D44" w:rsidRDefault="00B40D2A" w:rsidP="00B40D2A">
      <w:pPr>
        <w:spacing w:line="24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r</w:t>
      </w:r>
      <w:r w:rsidR="00CD2FFE">
        <w:rPr>
          <w:rFonts w:cs="Times New Roman"/>
          <w:bCs/>
          <w:szCs w:val="24"/>
        </w:rPr>
        <w:t>eview)</w:t>
      </w:r>
      <w:r w:rsidR="00080D44" w:rsidRPr="00080D44">
        <w:rPr>
          <w:rFonts w:cs="Times New Roman"/>
          <w:bCs/>
          <w:szCs w:val="24"/>
        </w:rPr>
        <w:t xml:space="preserve"> </w:t>
      </w:r>
    </w:p>
    <w:p w14:paraId="0C8FFBED" w14:textId="3336E92B" w:rsidR="00A8534C" w:rsidRDefault="00350E9C" w:rsidP="00F20FEF">
      <w:pPr>
        <w:spacing w:line="240" w:lineRule="auto"/>
        <w:ind w:left="720" w:hanging="720"/>
        <w:rPr>
          <w:rFonts w:cs="Times New Roman"/>
          <w:szCs w:val="24"/>
        </w:rPr>
      </w:pPr>
      <w:r w:rsidRPr="00073401">
        <w:rPr>
          <w:rFonts w:cs="Times New Roman"/>
          <w:szCs w:val="24"/>
        </w:rPr>
        <w:t xml:space="preserve">“Blocks of this Korl”: Substance as Feminist Symbol in “Life in the Iron Mills.” </w:t>
      </w:r>
      <w:r w:rsidRPr="00073401">
        <w:rPr>
          <w:rFonts w:cs="Times New Roman"/>
          <w:i/>
          <w:szCs w:val="24"/>
        </w:rPr>
        <w:t>Women’s Studies</w:t>
      </w:r>
      <w:r w:rsidR="00CF51C9">
        <w:rPr>
          <w:rFonts w:cs="Times New Roman"/>
          <w:i/>
          <w:szCs w:val="24"/>
        </w:rPr>
        <w:t>: An Inter</w:t>
      </w:r>
      <w:r w:rsidR="001C5324" w:rsidRPr="00073401">
        <w:rPr>
          <w:rFonts w:cs="Times New Roman"/>
          <w:i/>
          <w:szCs w:val="24"/>
        </w:rPr>
        <w:t>disciplinary Journal</w:t>
      </w:r>
      <w:r w:rsidR="00CC43C1">
        <w:rPr>
          <w:rFonts w:cs="Times New Roman"/>
          <w:szCs w:val="24"/>
        </w:rPr>
        <w:t>, vol. 49, no. 7, 2020</w:t>
      </w:r>
      <w:r w:rsidR="00F20FEF">
        <w:rPr>
          <w:rFonts w:cs="Times New Roman"/>
          <w:szCs w:val="24"/>
        </w:rPr>
        <w:t xml:space="preserve">, pp. 736-47. </w:t>
      </w:r>
      <w:proofErr w:type="spellStart"/>
      <w:r w:rsidR="00F20FEF">
        <w:rPr>
          <w:rFonts w:cs="Times New Roman"/>
          <w:szCs w:val="24"/>
        </w:rPr>
        <w:t>doi</w:t>
      </w:r>
      <w:proofErr w:type="spellEnd"/>
      <w:r w:rsidR="00F20FEF">
        <w:rPr>
          <w:rFonts w:cs="Times New Roman"/>
          <w:szCs w:val="24"/>
        </w:rPr>
        <w:t>: 10.1080/00497878.2020.1803863.</w:t>
      </w:r>
    </w:p>
    <w:p w14:paraId="32C9542C" w14:textId="46EBCA7B" w:rsidR="001F156C" w:rsidRPr="00BA4A89" w:rsidRDefault="001F156C" w:rsidP="00DD60F0">
      <w:pPr>
        <w:spacing w:line="240" w:lineRule="auto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>“The Highest Calling.”</w:t>
      </w:r>
      <w:r w:rsidR="003063A0">
        <w:rPr>
          <w:rFonts w:cs="Times New Roman"/>
          <w:szCs w:val="24"/>
        </w:rPr>
        <w:t xml:space="preserve"> </w:t>
      </w:r>
      <w:r w:rsidR="00C764AF" w:rsidRPr="00C764AF">
        <w:rPr>
          <w:rFonts w:cs="Times New Roman"/>
          <w:i/>
          <w:szCs w:val="24"/>
        </w:rPr>
        <w:t>The Little Orange Book II</w:t>
      </w:r>
      <w:r w:rsidR="00C764AF">
        <w:rPr>
          <w:rFonts w:cs="Times New Roman"/>
          <w:i/>
          <w:szCs w:val="24"/>
        </w:rPr>
        <w:t xml:space="preserve">: </w:t>
      </w:r>
      <w:r w:rsidR="00C764AF" w:rsidRPr="00C764AF">
        <w:rPr>
          <w:rFonts w:cs="Times New Roman"/>
          <w:i/>
          <w:szCs w:val="24"/>
        </w:rPr>
        <w:t>Student Voices on Excellent Teaching</w:t>
      </w:r>
      <w:r w:rsidR="00C764AF">
        <w:rPr>
          <w:rFonts w:cs="Times New Roman"/>
          <w:szCs w:val="24"/>
        </w:rPr>
        <w:t xml:space="preserve">, </w:t>
      </w:r>
      <w:r w:rsidR="00BA4A89">
        <w:rPr>
          <w:rFonts w:cs="Times New Roman"/>
          <w:szCs w:val="24"/>
        </w:rPr>
        <w:t xml:space="preserve">U of Texas P, 2020, pp. 11-15. </w:t>
      </w:r>
    </w:p>
    <w:p w14:paraId="3B09C0F2" w14:textId="5F77040D" w:rsidR="006B5353" w:rsidRDefault="006B5353" w:rsidP="007E1BF4">
      <w:pPr>
        <w:spacing w:line="240" w:lineRule="auto"/>
        <w:ind w:left="720" w:hanging="720"/>
        <w:rPr>
          <w:rFonts w:cs="Times New Roman"/>
          <w:bCs/>
          <w:szCs w:val="24"/>
        </w:rPr>
      </w:pPr>
      <w:r w:rsidRPr="006B5353">
        <w:rPr>
          <w:rFonts w:cs="Times New Roman"/>
          <w:bCs/>
          <w:szCs w:val="24"/>
        </w:rPr>
        <w:t>“Teaching </w:t>
      </w:r>
      <w:r w:rsidRPr="006B5353">
        <w:rPr>
          <w:rFonts w:cs="Times New Roman"/>
          <w:szCs w:val="24"/>
        </w:rPr>
        <w:t>Thoreau and the Common Core.” </w:t>
      </w:r>
      <w:r w:rsidRPr="006B5353">
        <w:rPr>
          <w:rFonts w:cs="Times New Roman"/>
          <w:i/>
          <w:iCs/>
          <w:szCs w:val="24"/>
        </w:rPr>
        <w:t>Thoreau Society</w:t>
      </w:r>
      <w:r w:rsidRPr="006B5353">
        <w:rPr>
          <w:rFonts w:cs="Times New Roman"/>
          <w:bCs/>
          <w:i/>
          <w:iCs/>
          <w:szCs w:val="24"/>
        </w:rPr>
        <w:t xml:space="preserve"> Bulletin</w:t>
      </w:r>
      <w:r w:rsidRPr="006B5353">
        <w:rPr>
          <w:rFonts w:cs="Times New Roman"/>
          <w:bCs/>
          <w:szCs w:val="24"/>
        </w:rPr>
        <w:t>, Fall 2018</w:t>
      </w:r>
      <w:r w:rsidR="00512C03">
        <w:rPr>
          <w:rFonts w:cs="Times New Roman"/>
          <w:bCs/>
          <w:szCs w:val="24"/>
        </w:rPr>
        <w:t>.</w:t>
      </w:r>
    </w:p>
    <w:p w14:paraId="44453A34" w14:textId="4BD810CF" w:rsidR="007E1BF4" w:rsidRPr="00073401" w:rsidRDefault="007E1BF4" w:rsidP="007E1BF4">
      <w:pPr>
        <w:spacing w:line="240" w:lineRule="auto"/>
        <w:ind w:left="720" w:hanging="720"/>
        <w:rPr>
          <w:rFonts w:cs="Times New Roman"/>
          <w:bCs/>
          <w:szCs w:val="24"/>
        </w:rPr>
      </w:pPr>
      <w:r w:rsidRPr="00073401">
        <w:rPr>
          <w:rFonts w:cs="Times New Roman"/>
          <w:bCs/>
          <w:szCs w:val="24"/>
        </w:rPr>
        <w:t>Emily Dickinson’s ‘</w:t>
      </w:r>
      <w:proofErr w:type="spellStart"/>
      <w:r w:rsidRPr="00073401">
        <w:rPr>
          <w:rFonts w:cs="Times New Roman"/>
          <w:bCs/>
          <w:szCs w:val="24"/>
        </w:rPr>
        <w:t>’Twas</w:t>
      </w:r>
      <w:proofErr w:type="spellEnd"/>
      <w:r w:rsidRPr="00073401">
        <w:rPr>
          <w:rFonts w:cs="Times New Roman"/>
          <w:bCs/>
          <w:szCs w:val="24"/>
        </w:rPr>
        <w:t xml:space="preserve"> warm</w:t>
      </w:r>
      <w:r w:rsidR="003063A0">
        <w:rPr>
          <w:rFonts w:cs="Times New Roman"/>
          <w:bCs/>
          <w:szCs w:val="24"/>
        </w:rPr>
        <w:t xml:space="preserve"> — at first — like Us—’ (Fr614).</w:t>
      </w:r>
      <w:r w:rsidRPr="00073401">
        <w:rPr>
          <w:rFonts w:cs="Times New Roman"/>
          <w:bCs/>
          <w:szCs w:val="24"/>
        </w:rPr>
        <w:t xml:space="preserve">” </w:t>
      </w:r>
      <w:r w:rsidRPr="00073401">
        <w:rPr>
          <w:rFonts w:cs="Times New Roman"/>
          <w:bCs/>
          <w:i/>
          <w:szCs w:val="24"/>
        </w:rPr>
        <w:t>The</w:t>
      </w:r>
      <w:r w:rsidRPr="00073401">
        <w:rPr>
          <w:rFonts w:cs="Times New Roman"/>
          <w:bCs/>
          <w:szCs w:val="24"/>
        </w:rPr>
        <w:t xml:space="preserve"> </w:t>
      </w:r>
      <w:r w:rsidRPr="00073401">
        <w:rPr>
          <w:rFonts w:cs="Times New Roman"/>
          <w:bCs/>
          <w:i/>
          <w:szCs w:val="24"/>
        </w:rPr>
        <w:t>Explicator</w:t>
      </w:r>
      <w:r w:rsidR="008E596E" w:rsidRPr="00073401">
        <w:rPr>
          <w:rFonts w:cs="Times New Roman"/>
          <w:bCs/>
          <w:szCs w:val="24"/>
        </w:rPr>
        <w:t>, vol</w:t>
      </w:r>
      <w:r w:rsidR="00C21DDA" w:rsidRPr="00073401">
        <w:rPr>
          <w:rFonts w:cs="Times New Roman"/>
          <w:bCs/>
          <w:szCs w:val="24"/>
        </w:rPr>
        <w:t>.</w:t>
      </w:r>
      <w:r w:rsidRPr="00073401">
        <w:rPr>
          <w:rFonts w:cs="Times New Roman"/>
          <w:bCs/>
          <w:szCs w:val="24"/>
        </w:rPr>
        <w:t xml:space="preserve"> </w:t>
      </w:r>
      <w:r w:rsidR="008E596E" w:rsidRPr="00073401">
        <w:rPr>
          <w:rFonts w:cs="Times New Roman"/>
          <w:bCs/>
          <w:szCs w:val="24"/>
        </w:rPr>
        <w:t xml:space="preserve">75, no. 4, 2017, pp. </w:t>
      </w:r>
      <w:r w:rsidR="00585F24" w:rsidRPr="00073401">
        <w:rPr>
          <w:rFonts w:cs="Times New Roman"/>
          <w:bCs/>
          <w:szCs w:val="24"/>
        </w:rPr>
        <w:t xml:space="preserve">248-51. </w:t>
      </w:r>
      <w:r w:rsidR="003E5AB4" w:rsidRPr="00073401">
        <w:rPr>
          <w:rFonts w:cs="Times New Roman"/>
          <w:bCs/>
          <w:szCs w:val="24"/>
        </w:rPr>
        <w:t>doi:</w:t>
      </w:r>
      <w:r w:rsidR="001352C2" w:rsidRPr="00073401">
        <w:rPr>
          <w:rFonts w:cs="Times New Roman"/>
          <w:color w:val="212121"/>
          <w:szCs w:val="24"/>
          <w:shd w:val="clear" w:color="auto" w:fill="FFFFFF"/>
        </w:rPr>
        <w:t>10.1080/00144940.2017.1382439</w:t>
      </w:r>
      <w:r w:rsidR="007701CD" w:rsidRPr="00073401">
        <w:rPr>
          <w:rFonts w:cs="Times New Roman"/>
          <w:color w:val="212121"/>
          <w:szCs w:val="24"/>
          <w:shd w:val="clear" w:color="auto" w:fill="FFFFFF"/>
        </w:rPr>
        <w:t>.</w:t>
      </w:r>
    </w:p>
    <w:p w14:paraId="624C48A0" w14:textId="22862350" w:rsidR="00400A9C" w:rsidRDefault="003E5AB4" w:rsidP="00F264C8">
      <w:pPr>
        <w:spacing w:line="240" w:lineRule="auto"/>
        <w:ind w:left="720" w:hanging="720"/>
        <w:rPr>
          <w:rFonts w:cs="Times New Roman"/>
          <w:bCs/>
          <w:szCs w:val="24"/>
        </w:rPr>
      </w:pPr>
      <w:r w:rsidRPr="00073401">
        <w:rPr>
          <w:rFonts w:cs="Times New Roman"/>
          <w:bCs/>
          <w:szCs w:val="24"/>
        </w:rPr>
        <w:t xml:space="preserve"> </w:t>
      </w:r>
      <w:r w:rsidR="003B06D9" w:rsidRPr="00073401">
        <w:rPr>
          <w:rFonts w:cs="Times New Roman"/>
          <w:bCs/>
          <w:szCs w:val="24"/>
        </w:rPr>
        <w:t xml:space="preserve">“Emily </w:t>
      </w:r>
      <w:r w:rsidR="003B06D9" w:rsidRPr="00073401">
        <w:rPr>
          <w:rFonts w:cs="Times New Roman"/>
          <w:bCs/>
          <w:iCs/>
          <w:szCs w:val="24"/>
        </w:rPr>
        <w:t>Dickinson’s ‘I’ve known a</w:t>
      </w:r>
      <w:r w:rsidR="003063A0">
        <w:rPr>
          <w:rFonts w:cs="Times New Roman"/>
          <w:bCs/>
          <w:iCs/>
          <w:szCs w:val="24"/>
        </w:rPr>
        <w:t xml:space="preserve"> Heaven, like a Tent –’ (Fr257).</w:t>
      </w:r>
      <w:r w:rsidR="003B06D9" w:rsidRPr="00073401">
        <w:rPr>
          <w:rFonts w:cs="Times New Roman"/>
          <w:bCs/>
          <w:iCs/>
          <w:szCs w:val="24"/>
        </w:rPr>
        <w:t xml:space="preserve">” </w:t>
      </w:r>
      <w:r w:rsidR="003B06D9" w:rsidRPr="00073401">
        <w:rPr>
          <w:rFonts w:cs="Times New Roman"/>
          <w:bCs/>
          <w:i/>
          <w:iCs/>
          <w:szCs w:val="24"/>
        </w:rPr>
        <w:t xml:space="preserve">The </w:t>
      </w:r>
      <w:r w:rsidR="003B06D9" w:rsidRPr="00073401">
        <w:rPr>
          <w:rFonts w:cs="Times New Roman"/>
          <w:bCs/>
          <w:i/>
          <w:szCs w:val="24"/>
        </w:rPr>
        <w:t>Explicator</w:t>
      </w:r>
      <w:r w:rsidR="003B06D9" w:rsidRPr="00073401">
        <w:rPr>
          <w:rFonts w:cs="Times New Roman"/>
          <w:bCs/>
          <w:szCs w:val="24"/>
        </w:rPr>
        <w:t xml:space="preserve">, vol. 75, no. 2, 2017, pp. 125-28. </w:t>
      </w:r>
      <w:r w:rsidR="006D184A" w:rsidRPr="00073401">
        <w:rPr>
          <w:rFonts w:cs="Times New Roman"/>
          <w:bCs/>
          <w:szCs w:val="24"/>
        </w:rPr>
        <w:t>(with Dr. Ann Beebe)</w:t>
      </w:r>
      <w:r w:rsidR="001829F2">
        <w:rPr>
          <w:rFonts w:cs="Times New Roman"/>
          <w:bCs/>
          <w:szCs w:val="24"/>
        </w:rPr>
        <w:t>.</w:t>
      </w:r>
    </w:p>
    <w:p w14:paraId="0F0587C3" w14:textId="6235F331" w:rsidR="00B40D2A" w:rsidRDefault="00B40D2A" w:rsidP="00F264C8">
      <w:pPr>
        <w:spacing w:line="240" w:lineRule="auto"/>
        <w:ind w:left="720" w:hanging="720"/>
        <w:rPr>
          <w:rFonts w:cs="Times New Roman"/>
          <w:bCs/>
          <w:szCs w:val="24"/>
        </w:rPr>
      </w:pPr>
    </w:p>
    <w:p w14:paraId="4ABF9736" w14:textId="77777777" w:rsidR="00B40D2A" w:rsidRPr="00073401" w:rsidRDefault="00B40D2A" w:rsidP="00F264C8">
      <w:pPr>
        <w:spacing w:line="240" w:lineRule="auto"/>
        <w:ind w:left="720" w:hanging="720"/>
        <w:rPr>
          <w:rFonts w:cs="Times New Roman"/>
          <w:bCs/>
          <w:szCs w:val="24"/>
        </w:rPr>
      </w:pPr>
    </w:p>
    <w:p w14:paraId="4420D15A" w14:textId="65A7E15F" w:rsidR="00F264C8" w:rsidRPr="00073401" w:rsidRDefault="00F264C8" w:rsidP="00754535">
      <w:pPr>
        <w:spacing w:line="240" w:lineRule="auto"/>
        <w:ind w:firstLine="0"/>
        <w:rPr>
          <w:rFonts w:cs="Times New Roman"/>
          <w:b/>
          <w:szCs w:val="24"/>
        </w:rPr>
      </w:pPr>
    </w:p>
    <w:p w14:paraId="0BC7F2E8" w14:textId="77777777" w:rsidR="00D14B38" w:rsidRPr="00073401" w:rsidRDefault="00CA2757" w:rsidP="00D14B38">
      <w:pPr>
        <w:spacing w:line="240" w:lineRule="auto"/>
        <w:ind w:firstLine="0"/>
        <w:rPr>
          <w:rFonts w:cs="Times New Roman"/>
          <w:b/>
          <w:szCs w:val="24"/>
        </w:rPr>
      </w:pPr>
      <w:r w:rsidRPr="00073401">
        <w:rPr>
          <w:rFonts w:cs="Times New Roman"/>
          <w:b/>
          <w:szCs w:val="24"/>
        </w:rPr>
        <w:lastRenderedPageBreak/>
        <w:t xml:space="preserve">Conference </w:t>
      </w:r>
      <w:r w:rsidR="00754535" w:rsidRPr="00073401">
        <w:rPr>
          <w:rFonts w:cs="Times New Roman"/>
          <w:b/>
          <w:szCs w:val="24"/>
        </w:rPr>
        <w:t>Presentations:</w:t>
      </w:r>
    </w:p>
    <w:p w14:paraId="0C8BC36B" w14:textId="77777777" w:rsidR="00EB0C38" w:rsidRDefault="00EB0C38" w:rsidP="00EB0C38">
      <w:pPr>
        <w:spacing w:line="240" w:lineRule="auto"/>
        <w:ind w:firstLine="0"/>
        <w:rPr>
          <w:rFonts w:cs="Times New Roman"/>
          <w:color w:val="000000"/>
          <w:szCs w:val="24"/>
        </w:rPr>
      </w:pPr>
      <w:r w:rsidRPr="00073401">
        <w:rPr>
          <w:rFonts w:cs="Times New Roman"/>
          <w:color w:val="000000"/>
          <w:szCs w:val="24"/>
        </w:rPr>
        <w:t>“Creating Identity through Revolt: Nineteenth-Century Abolitio</w:t>
      </w:r>
      <w:r>
        <w:rPr>
          <w:rFonts w:cs="Times New Roman"/>
          <w:color w:val="000000"/>
          <w:szCs w:val="24"/>
        </w:rPr>
        <w:t xml:space="preserve">nists and the Power of </w:t>
      </w:r>
    </w:p>
    <w:p w14:paraId="68D4A3C1" w14:textId="5306A285" w:rsidR="00EB0C38" w:rsidRDefault="00EB0C38" w:rsidP="00EB0C38">
      <w:pPr>
        <w:spacing w:line="240" w:lineRule="auto"/>
        <w:ind w:firstLine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  <w:t>Photography</w:t>
      </w:r>
      <w:r w:rsidRPr="00073401">
        <w:rPr>
          <w:rFonts w:cs="Times New Roman"/>
          <w:color w:val="000000"/>
          <w:szCs w:val="24"/>
        </w:rPr>
        <w:t>,”</w:t>
      </w:r>
      <w:r>
        <w:rPr>
          <w:rFonts w:cs="Times New Roman"/>
          <w:color w:val="000000"/>
          <w:szCs w:val="24"/>
        </w:rPr>
        <w:t xml:space="preserve"> </w:t>
      </w:r>
      <w:r w:rsidRPr="00073401">
        <w:rPr>
          <w:rFonts w:cs="Times New Roman"/>
          <w:color w:val="000000"/>
          <w:szCs w:val="24"/>
        </w:rPr>
        <w:t xml:space="preserve">American Studies Association, </w:t>
      </w:r>
      <w:r>
        <w:rPr>
          <w:rFonts w:cs="Times New Roman"/>
          <w:color w:val="000000"/>
          <w:szCs w:val="24"/>
        </w:rPr>
        <w:t>San Juan, Puerto Rico, October 2021</w:t>
      </w:r>
      <w:r w:rsidRPr="00073401">
        <w:rPr>
          <w:rFonts w:cs="Times New Roman"/>
          <w:color w:val="000000"/>
          <w:szCs w:val="24"/>
        </w:rPr>
        <w:t xml:space="preserve"> </w:t>
      </w:r>
    </w:p>
    <w:p w14:paraId="4095A90D" w14:textId="00A13D4D" w:rsidR="000B77FC" w:rsidRDefault="000B77FC" w:rsidP="00EB0C38">
      <w:pPr>
        <w:spacing w:line="240" w:lineRule="auto"/>
        <w:ind w:firstLine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  <w:t>(upcoming)</w:t>
      </w:r>
    </w:p>
    <w:p w14:paraId="44B95597" w14:textId="3318C87C" w:rsidR="0063146B" w:rsidRPr="00625BE8" w:rsidRDefault="0063146B" w:rsidP="00B40D2A">
      <w:pPr>
        <w:spacing w:line="240" w:lineRule="auto"/>
        <w:ind w:left="720" w:hanging="720"/>
        <w:rPr>
          <w:rFonts w:cs="Times New Roman"/>
          <w:color w:val="000000"/>
          <w:szCs w:val="24"/>
        </w:rPr>
      </w:pPr>
      <w:r w:rsidRPr="0063146B">
        <w:rPr>
          <w:rFonts w:cs="Times New Roman"/>
          <w:color w:val="000000"/>
          <w:szCs w:val="24"/>
        </w:rPr>
        <w:t xml:space="preserve">“’Pardon Me, for an Instant’: Thoreau, Radical Activism, Politics, and the Press,” </w:t>
      </w:r>
      <w:r>
        <w:rPr>
          <w:rFonts w:cs="Times New Roman"/>
          <w:color w:val="000000"/>
          <w:szCs w:val="24"/>
        </w:rPr>
        <w:t xml:space="preserve">American Literature Association, Boston, Massachusetts, July 2021 (upcoming) </w:t>
      </w:r>
    </w:p>
    <w:p w14:paraId="430E047B" w14:textId="5CE5B0D0" w:rsidR="00022C06" w:rsidRDefault="00EE74DC" w:rsidP="00022C06">
      <w:pPr>
        <w:spacing w:line="240" w:lineRule="auto"/>
        <w:ind w:firstLine="0"/>
        <w:rPr>
          <w:rFonts w:cs="Times New Roman"/>
          <w:szCs w:val="24"/>
        </w:rPr>
      </w:pPr>
      <w:r w:rsidRPr="00073401">
        <w:rPr>
          <w:rFonts w:cs="Times New Roman"/>
          <w:szCs w:val="24"/>
        </w:rPr>
        <w:t xml:space="preserve"> </w:t>
      </w:r>
      <w:r w:rsidR="00022C06" w:rsidRPr="00022C06">
        <w:rPr>
          <w:rFonts w:cs="Times New Roman"/>
          <w:szCs w:val="24"/>
        </w:rPr>
        <w:t xml:space="preserve">“Mud and Foul Effluvia”: Difficulty as Working-Class </w:t>
      </w:r>
      <w:r w:rsidR="00022C06" w:rsidRPr="00022C06">
        <w:rPr>
          <w:rFonts w:cs="Times New Roman"/>
          <w:szCs w:val="24"/>
          <w:lang w:val="en"/>
        </w:rPr>
        <w:t xml:space="preserve">Exposé </w:t>
      </w:r>
      <w:r w:rsidR="00022C06" w:rsidRPr="00022C06">
        <w:rPr>
          <w:rFonts w:cs="Times New Roman"/>
          <w:szCs w:val="24"/>
        </w:rPr>
        <w:t>in “Life in the Iron-Mills</w:t>
      </w:r>
      <w:r w:rsidR="00022C06">
        <w:rPr>
          <w:rFonts w:cs="Times New Roman"/>
          <w:szCs w:val="24"/>
        </w:rPr>
        <w:t>,</w:t>
      </w:r>
      <w:r w:rsidR="00022C06" w:rsidRPr="00022C06">
        <w:rPr>
          <w:rFonts w:cs="Times New Roman"/>
          <w:szCs w:val="24"/>
        </w:rPr>
        <w:t>”</w:t>
      </w:r>
      <w:r w:rsidR="00022C06">
        <w:rPr>
          <w:rFonts w:cs="Times New Roman"/>
          <w:szCs w:val="24"/>
        </w:rPr>
        <w:t xml:space="preserve"> </w:t>
      </w:r>
    </w:p>
    <w:p w14:paraId="72BCF194" w14:textId="772C8772" w:rsidR="00022C06" w:rsidRPr="00022C06" w:rsidRDefault="00022C06" w:rsidP="00022C06">
      <w:pPr>
        <w:spacing w:line="240" w:lineRule="auto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Modern Language Association, </w:t>
      </w:r>
      <w:r w:rsidR="00E660C1">
        <w:rPr>
          <w:rFonts w:cs="Times New Roman"/>
          <w:szCs w:val="24"/>
        </w:rPr>
        <w:t>Virtual, January 2021</w:t>
      </w:r>
    </w:p>
    <w:p w14:paraId="0D0E302A" w14:textId="7163F8F3" w:rsidR="006B622D" w:rsidRPr="00073401" w:rsidRDefault="006B622D" w:rsidP="000601EF">
      <w:pPr>
        <w:spacing w:line="240" w:lineRule="auto"/>
        <w:ind w:left="720" w:hanging="720"/>
        <w:rPr>
          <w:rFonts w:cs="Times New Roman"/>
          <w:b/>
          <w:szCs w:val="24"/>
        </w:rPr>
      </w:pPr>
      <w:r w:rsidRPr="00073401">
        <w:rPr>
          <w:rFonts w:cs="Times New Roman"/>
          <w:szCs w:val="24"/>
        </w:rPr>
        <w:t>“Blocks of this Korl”: Substance as Feminist Symbol in “Life in the Iron Mills,” American Literature Association, B</w:t>
      </w:r>
      <w:r w:rsidR="00AD698A" w:rsidRPr="00073401">
        <w:rPr>
          <w:rFonts w:cs="Times New Roman"/>
          <w:szCs w:val="24"/>
        </w:rPr>
        <w:t>oston, Massachusetts</w:t>
      </w:r>
      <w:r w:rsidR="00D12B90" w:rsidRPr="00073401">
        <w:rPr>
          <w:rFonts w:cs="Times New Roman"/>
          <w:szCs w:val="24"/>
        </w:rPr>
        <w:t>, May 2019</w:t>
      </w:r>
      <w:r w:rsidRPr="00073401">
        <w:rPr>
          <w:rFonts w:cs="Times New Roman"/>
          <w:szCs w:val="24"/>
        </w:rPr>
        <w:t xml:space="preserve"> </w:t>
      </w:r>
    </w:p>
    <w:p w14:paraId="00ED5167" w14:textId="333849FE" w:rsidR="00392B82" w:rsidRPr="00073401" w:rsidRDefault="0067123A" w:rsidP="00705224">
      <w:pPr>
        <w:spacing w:line="240" w:lineRule="auto"/>
        <w:ind w:left="720" w:hanging="720"/>
        <w:rPr>
          <w:rFonts w:cs="Times New Roman"/>
          <w:szCs w:val="24"/>
        </w:rPr>
      </w:pPr>
      <w:r w:rsidRPr="00073401">
        <w:rPr>
          <w:rFonts w:cs="Times New Roman"/>
          <w:szCs w:val="24"/>
        </w:rPr>
        <w:t xml:space="preserve"> </w:t>
      </w:r>
      <w:r w:rsidR="00AD21F4" w:rsidRPr="00073401">
        <w:rPr>
          <w:rFonts w:cs="Times New Roman"/>
          <w:szCs w:val="24"/>
        </w:rPr>
        <w:t>“</w:t>
      </w:r>
      <w:r w:rsidR="00392B82" w:rsidRPr="00073401">
        <w:rPr>
          <w:rFonts w:cs="Times New Roman"/>
          <w:szCs w:val="24"/>
        </w:rPr>
        <w:t>Struggle as Catalyst and Catharsis in the Fiction of Rebecca Harding Davis</w:t>
      </w:r>
      <w:r w:rsidR="00AD21F4" w:rsidRPr="00073401">
        <w:rPr>
          <w:rFonts w:cs="Times New Roman"/>
          <w:szCs w:val="24"/>
        </w:rPr>
        <w:t xml:space="preserve">,” Society </w:t>
      </w:r>
      <w:r w:rsidR="00B55478" w:rsidRPr="00073401">
        <w:rPr>
          <w:rFonts w:cs="Times New Roman"/>
          <w:szCs w:val="24"/>
        </w:rPr>
        <w:t xml:space="preserve">for the </w:t>
      </w:r>
      <w:r w:rsidR="00AD698A" w:rsidRPr="00073401">
        <w:rPr>
          <w:rFonts w:cs="Times New Roman"/>
          <w:szCs w:val="24"/>
        </w:rPr>
        <w:t>Study of American Women Writers</w:t>
      </w:r>
      <w:r w:rsidR="00B55478" w:rsidRPr="00073401">
        <w:rPr>
          <w:rFonts w:cs="Times New Roman"/>
          <w:szCs w:val="24"/>
        </w:rPr>
        <w:t xml:space="preserve"> Triennial Conference, </w:t>
      </w:r>
      <w:r w:rsidR="00C46A98" w:rsidRPr="00073401">
        <w:rPr>
          <w:rFonts w:cs="Times New Roman"/>
          <w:szCs w:val="24"/>
        </w:rPr>
        <w:t xml:space="preserve">Denver, Colorado, </w:t>
      </w:r>
      <w:r w:rsidR="00B55478" w:rsidRPr="00073401">
        <w:rPr>
          <w:rFonts w:cs="Times New Roman"/>
          <w:szCs w:val="24"/>
        </w:rPr>
        <w:t xml:space="preserve">November 2018 </w:t>
      </w:r>
    </w:p>
    <w:p w14:paraId="57B9C3A3" w14:textId="0B4F2996" w:rsidR="0067123A" w:rsidRPr="00073401" w:rsidRDefault="0067123A" w:rsidP="0067123A">
      <w:pPr>
        <w:spacing w:line="240" w:lineRule="auto"/>
        <w:ind w:left="720" w:hanging="720"/>
        <w:rPr>
          <w:rFonts w:cs="Times New Roman"/>
          <w:bCs/>
          <w:szCs w:val="24"/>
        </w:rPr>
      </w:pPr>
      <w:r w:rsidRPr="00073401">
        <w:rPr>
          <w:rFonts w:cs="Times New Roman"/>
          <w:szCs w:val="24"/>
        </w:rPr>
        <w:t>“</w:t>
      </w:r>
      <w:bookmarkStart w:id="0" w:name="_Hlk517533000"/>
      <w:r w:rsidRPr="00073401">
        <w:rPr>
          <w:rFonts w:cs="Times New Roman"/>
          <w:szCs w:val="24"/>
        </w:rPr>
        <w:t>‘</w:t>
      </w:r>
      <w:r w:rsidRPr="00073401">
        <w:rPr>
          <w:rFonts w:cs="Times New Roman"/>
          <w:bCs/>
          <w:szCs w:val="24"/>
        </w:rPr>
        <w:t xml:space="preserve">I would not paint – a picture </w:t>
      </w:r>
      <w:proofErr w:type="gramStart"/>
      <w:r w:rsidRPr="00073401">
        <w:rPr>
          <w:rFonts w:cs="Times New Roman"/>
          <w:bCs/>
          <w:szCs w:val="24"/>
        </w:rPr>
        <w:t xml:space="preserve">– </w:t>
      </w:r>
      <w:bookmarkEnd w:id="0"/>
      <w:r w:rsidR="00FE522D">
        <w:rPr>
          <w:rFonts w:cs="Times New Roman"/>
          <w:bCs/>
          <w:szCs w:val="24"/>
        </w:rPr>
        <w:t>’</w:t>
      </w:r>
      <w:proofErr w:type="gramEnd"/>
      <w:r w:rsidR="00FE522D">
        <w:rPr>
          <w:rFonts w:cs="Times New Roman"/>
          <w:bCs/>
          <w:szCs w:val="24"/>
        </w:rPr>
        <w:t xml:space="preserve"> Symbolic Representation in</w:t>
      </w:r>
      <w:r w:rsidRPr="00073401">
        <w:rPr>
          <w:rFonts w:cs="Times New Roman"/>
          <w:bCs/>
          <w:szCs w:val="24"/>
        </w:rPr>
        <w:t xml:space="preserve"> Dickinson’s ‘I’ Poems.” Emily Dickinson International Society Critical Institute, </w:t>
      </w:r>
      <w:r w:rsidR="00C46A98" w:rsidRPr="00073401">
        <w:rPr>
          <w:rFonts w:cs="Times New Roman"/>
          <w:bCs/>
          <w:szCs w:val="24"/>
        </w:rPr>
        <w:t xml:space="preserve">Amherst, Massachusetts, </w:t>
      </w:r>
      <w:r w:rsidRPr="00073401">
        <w:rPr>
          <w:rFonts w:cs="Times New Roman"/>
          <w:bCs/>
          <w:szCs w:val="24"/>
        </w:rPr>
        <w:t xml:space="preserve">August 2018 </w:t>
      </w:r>
    </w:p>
    <w:p w14:paraId="740A08A6" w14:textId="7DC80492" w:rsidR="00463B85" w:rsidRPr="00073401" w:rsidRDefault="00463B85" w:rsidP="00705224">
      <w:pPr>
        <w:spacing w:line="240" w:lineRule="auto"/>
        <w:ind w:left="720" w:hanging="720"/>
        <w:rPr>
          <w:rFonts w:cs="Times New Roman"/>
          <w:szCs w:val="24"/>
        </w:rPr>
      </w:pPr>
      <w:r w:rsidRPr="00073401">
        <w:rPr>
          <w:rFonts w:cs="Times New Roman"/>
          <w:szCs w:val="24"/>
        </w:rPr>
        <w:t>“</w:t>
      </w:r>
      <w:r w:rsidR="007633EB" w:rsidRPr="00073401">
        <w:rPr>
          <w:rFonts w:cs="Times New Roman"/>
          <w:bCs/>
          <w:szCs w:val="24"/>
        </w:rPr>
        <w:t>Re-Imagining Mrs. Georgie Sheldon: Feminist Theory in 19th-Century Sentimental Fiction,”</w:t>
      </w:r>
      <w:r w:rsidR="00176BE3" w:rsidRPr="00073401">
        <w:rPr>
          <w:rFonts w:cs="Times New Roman"/>
          <w:bCs/>
          <w:szCs w:val="24"/>
        </w:rPr>
        <w:t xml:space="preserve"> American Literature Association, </w:t>
      </w:r>
      <w:r w:rsidR="00C46A98" w:rsidRPr="00073401">
        <w:rPr>
          <w:rFonts w:cs="Times New Roman"/>
          <w:bCs/>
          <w:szCs w:val="24"/>
        </w:rPr>
        <w:t xml:space="preserve">San Francisco, California, </w:t>
      </w:r>
      <w:r w:rsidR="00176BE3" w:rsidRPr="00073401">
        <w:rPr>
          <w:rFonts w:cs="Times New Roman"/>
          <w:bCs/>
          <w:szCs w:val="24"/>
        </w:rPr>
        <w:t>May 2018</w:t>
      </w:r>
    </w:p>
    <w:p w14:paraId="7247FFF1" w14:textId="0F27D7C2" w:rsidR="00620EF8" w:rsidRPr="00073401" w:rsidRDefault="00176BE3" w:rsidP="00366A38">
      <w:pPr>
        <w:spacing w:line="240" w:lineRule="auto"/>
        <w:ind w:left="720" w:hanging="720"/>
        <w:rPr>
          <w:rFonts w:cs="Times New Roman"/>
          <w:szCs w:val="24"/>
        </w:rPr>
      </w:pPr>
      <w:r w:rsidRPr="00073401">
        <w:rPr>
          <w:rFonts w:cs="Times New Roman"/>
          <w:szCs w:val="24"/>
        </w:rPr>
        <w:t xml:space="preserve"> </w:t>
      </w:r>
      <w:r w:rsidR="00620EF8" w:rsidRPr="00073401">
        <w:rPr>
          <w:rFonts w:cs="Times New Roman"/>
          <w:szCs w:val="24"/>
        </w:rPr>
        <w:t>“’That Dark Parade’: Emily Dickinson and the Victorian ‘Cult of Death’,” Emily Dickinson Internatio</w:t>
      </w:r>
      <w:r w:rsidR="00E21A68" w:rsidRPr="00073401">
        <w:rPr>
          <w:rFonts w:cs="Times New Roman"/>
          <w:szCs w:val="24"/>
        </w:rPr>
        <w:t xml:space="preserve">nal Society </w:t>
      </w:r>
      <w:r w:rsidR="007A6191" w:rsidRPr="00073401">
        <w:rPr>
          <w:rFonts w:cs="Times New Roman"/>
          <w:szCs w:val="24"/>
        </w:rPr>
        <w:t xml:space="preserve">Critical Institute, </w:t>
      </w:r>
      <w:r w:rsidR="00C46A98" w:rsidRPr="00073401">
        <w:rPr>
          <w:rFonts w:cs="Times New Roman"/>
          <w:szCs w:val="24"/>
        </w:rPr>
        <w:t xml:space="preserve">Amherst, Massachusetts, </w:t>
      </w:r>
      <w:r w:rsidR="007A6191" w:rsidRPr="00073401">
        <w:rPr>
          <w:rFonts w:cs="Times New Roman"/>
          <w:szCs w:val="24"/>
        </w:rPr>
        <w:t>August 2017</w:t>
      </w:r>
    </w:p>
    <w:p w14:paraId="32E7884F" w14:textId="542D8B5B" w:rsidR="00E45469" w:rsidRPr="00073401" w:rsidRDefault="00E45469" w:rsidP="00366A38">
      <w:pPr>
        <w:spacing w:line="240" w:lineRule="auto"/>
        <w:ind w:left="720" w:hanging="720"/>
        <w:rPr>
          <w:rFonts w:cs="Times New Roman"/>
          <w:szCs w:val="24"/>
        </w:rPr>
      </w:pPr>
      <w:r w:rsidRPr="00073401">
        <w:rPr>
          <w:rFonts w:cs="Times New Roman"/>
          <w:szCs w:val="24"/>
        </w:rPr>
        <w:t>“</w:t>
      </w:r>
      <w:r w:rsidR="0087449B" w:rsidRPr="00073401">
        <w:rPr>
          <w:rFonts w:cs="Times New Roman"/>
          <w:szCs w:val="24"/>
        </w:rPr>
        <w:t>Gender-Bending: Borders of Identity in </w:t>
      </w:r>
      <w:r w:rsidR="00AF079A" w:rsidRPr="00073401">
        <w:rPr>
          <w:rFonts w:cs="Times New Roman"/>
          <w:szCs w:val="24"/>
        </w:rPr>
        <w:t xml:space="preserve">Mark Twain’s </w:t>
      </w:r>
      <w:r w:rsidR="0087449B" w:rsidRPr="00073401">
        <w:rPr>
          <w:rFonts w:cs="Times New Roman"/>
          <w:i/>
          <w:iCs/>
          <w:szCs w:val="24"/>
        </w:rPr>
        <w:t>The</w:t>
      </w:r>
      <w:r w:rsidR="0087449B" w:rsidRPr="00073401">
        <w:rPr>
          <w:rFonts w:cs="Times New Roman"/>
          <w:szCs w:val="24"/>
        </w:rPr>
        <w:t xml:space="preserve"> </w:t>
      </w:r>
      <w:r w:rsidR="0087449B" w:rsidRPr="00073401">
        <w:rPr>
          <w:rFonts w:cs="Times New Roman"/>
          <w:i/>
          <w:iCs/>
          <w:szCs w:val="24"/>
        </w:rPr>
        <w:t>Mysterious Stranger</w:t>
      </w:r>
      <w:r w:rsidR="0087449B" w:rsidRPr="00073401">
        <w:rPr>
          <w:rFonts w:cs="Times New Roman"/>
          <w:szCs w:val="24"/>
        </w:rPr>
        <w:t xml:space="preserve">,” American </w:t>
      </w:r>
    </w:p>
    <w:p w14:paraId="7D283D34" w14:textId="0330573A" w:rsidR="00EA6EE6" w:rsidRPr="00073401" w:rsidRDefault="00AF079A" w:rsidP="00366A38">
      <w:pPr>
        <w:spacing w:line="240" w:lineRule="auto"/>
        <w:ind w:left="720" w:hanging="720"/>
        <w:rPr>
          <w:rFonts w:cs="Times New Roman"/>
          <w:szCs w:val="24"/>
        </w:rPr>
      </w:pPr>
      <w:r w:rsidRPr="00073401">
        <w:rPr>
          <w:rFonts w:cs="Times New Roman"/>
          <w:szCs w:val="24"/>
        </w:rPr>
        <w:tab/>
        <w:t>Literature As</w:t>
      </w:r>
      <w:r w:rsidR="009E3971" w:rsidRPr="00073401">
        <w:rPr>
          <w:rFonts w:cs="Times New Roman"/>
          <w:szCs w:val="24"/>
        </w:rPr>
        <w:t>sociation Conference,</w:t>
      </w:r>
      <w:r w:rsidRPr="00073401">
        <w:rPr>
          <w:rFonts w:cs="Times New Roman"/>
          <w:szCs w:val="24"/>
        </w:rPr>
        <w:t xml:space="preserve"> </w:t>
      </w:r>
      <w:r w:rsidR="00C46A98" w:rsidRPr="00073401">
        <w:rPr>
          <w:rFonts w:cs="Times New Roman"/>
          <w:szCs w:val="24"/>
        </w:rPr>
        <w:t xml:space="preserve">Boston, Massachusetts, </w:t>
      </w:r>
      <w:r w:rsidRPr="00073401">
        <w:rPr>
          <w:rFonts w:cs="Times New Roman"/>
          <w:szCs w:val="24"/>
        </w:rPr>
        <w:t>May 2017</w:t>
      </w:r>
    </w:p>
    <w:p w14:paraId="7854E6E0" w14:textId="689F9654" w:rsidR="00DE4403" w:rsidRPr="00073401" w:rsidRDefault="00DE4403" w:rsidP="00366A38">
      <w:pPr>
        <w:spacing w:line="240" w:lineRule="auto"/>
        <w:ind w:left="720" w:hanging="720"/>
        <w:rPr>
          <w:rFonts w:cs="Times New Roman"/>
          <w:szCs w:val="24"/>
        </w:rPr>
      </w:pPr>
      <w:r w:rsidRPr="00073401">
        <w:rPr>
          <w:rFonts w:cs="Times New Roman"/>
          <w:szCs w:val="24"/>
        </w:rPr>
        <w:t>“Dysfunctional Utopia: Emily Dickinson and the ‘Good Death</w:t>
      </w:r>
      <w:r w:rsidR="00AF079A" w:rsidRPr="00073401">
        <w:rPr>
          <w:rFonts w:cs="Times New Roman"/>
          <w:szCs w:val="24"/>
        </w:rPr>
        <w:t>’,”</w:t>
      </w:r>
      <w:r w:rsidRPr="00073401">
        <w:rPr>
          <w:rFonts w:cs="Times New Roman"/>
          <w:szCs w:val="24"/>
        </w:rPr>
        <w:t xml:space="preserve"> South At</w:t>
      </w:r>
      <w:r w:rsidR="00C46A98" w:rsidRPr="00073401">
        <w:rPr>
          <w:rFonts w:cs="Times New Roman"/>
          <w:szCs w:val="24"/>
        </w:rPr>
        <w:t xml:space="preserve">lantic MLA Conference, November, Jacksonville, Florida, </w:t>
      </w:r>
      <w:r w:rsidRPr="00073401">
        <w:rPr>
          <w:rFonts w:cs="Times New Roman"/>
          <w:szCs w:val="24"/>
        </w:rPr>
        <w:t>2016</w:t>
      </w:r>
    </w:p>
    <w:p w14:paraId="27943C4E" w14:textId="1EC1B4A3" w:rsidR="00DE4403" w:rsidRPr="00073401" w:rsidRDefault="008D6809" w:rsidP="00DE4403">
      <w:pPr>
        <w:spacing w:line="240" w:lineRule="auto"/>
        <w:ind w:left="720" w:hanging="720"/>
        <w:rPr>
          <w:rFonts w:cs="Times New Roman"/>
          <w:szCs w:val="24"/>
        </w:rPr>
      </w:pPr>
      <w:r w:rsidRPr="00073401">
        <w:rPr>
          <w:rFonts w:cs="Times New Roman"/>
          <w:szCs w:val="24"/>
        </w:rPr>
        <w:t xml:space="preserve"> </w:t>
      </w:r>
      <w:r w:rsidR="00DE4403" w:rsidRPr="00073401">
        <w:rPr>
          <w:rFonts w:cs="Times New Roman"/>
          <w:szCs w:val="24"/>
        </w:rPr>
        <w:t>“Broadening the Boundaries: A Historical Analysis of Frontier Women in 19</w:t>
      </w:r>
      <w:r w:rsidR="00DE4403" w:rsidRPr="00073401">
        <w:rPr>
          <w:rFonts w:cs="Times New Roman"/>
          <w:szCs w:val="24"/>
          <w:vertAlign w:val="superscript"/>
        </w:rPr>
        <w:t>th</w:t>
      </w:r>
      <w:r w:rsidR="00DE4403" w:rsidRPr="00073401">
        <w:rPr>
          <w:rFonts w:cs="Times New Roman"/>
          <w:szCs w:val="24"/>
        </w:rPr>
        <w:t xml:space="preserve"> Century Literature,” ALA Symposium, </w:t>
      </w:r>
      <w:r w:rsidR="00C46A98" w:rsidRPr="00073401">
        <w:rPr>
          <w:rFonts w:cs="Times New Roman"/>
          <w:szCs w:val="24"/>
        </w:rPr>
        <w:t xml:space="preserve">San Antonio, Texas, </w:t>
      </w:r>
      <w:r w:rsidR="00DE4403" w:rsidRPr="00073401">
        <w:rPr>
          <w:rFonts w:cs="Times New Roman"/>
          <w:szCs w:val="24"/>
        </w:rPr>
        <w:t>February 2016</w:t>
      </w:r>
    </w:p>
    <w:p w14:paraId="01B99996" w14:textId="0D2B474D" w:rsidR="00D30557" w:rsidRPr="00073401" w:rsidRDefault="00D30557" w:rsidP="00D30557">
      <w:pPr>
        <w:spacing w:line="240" w:lineRule="auto"/>
        <w:ind w:firstLine="0"/>
        <w:rPr>
          <w:rFonts w:cs="Times New Roman"/>
          <w:b/>
          <w:szCs w:val="24"/>
        </w:rPr>
      </w:pPr>
    </w:p>
    <w:p w14:paraId="4B4024CA" w14:textId="77777777" w:rsidR="00467D7F" w:rsidRDefault="00467D7F" w:rsidP="00DE4403">
      <w:pPr>
        <w:spacing w:line="240" w:lineRule="auto"/>
        <w:ind w:left="720" w:hanging="72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Professional Training:</w:t>
      </w:r>
    </w:p>
    <w:p w14:paraId="2D103A75" w14:textId="1E0CA050" w:rsidR="00467D7F" w:rsidRDefault="00467D7F" w:rsidP="00DE4403">
      <w:pPr>
        <w:spacing w:line="240" w:lineRule="auto"/>
        <w:ind w:left="720" w:hanging="72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Rare Book School, </w:t>
      </w:r>
      <w:r w:rsidRPr="00467D7F">
        <w:rPr>
          <w:rFonts w:cs="Times New Roman"/>
          <w:bCs/>
          <w:szCs w:val="24"/>
        </w:rPr>
        <w:t>“</w:t>
      </w:r>
      <w:r w:rsidRPr="00467D7F">
        <w:rPr>
          <w:rFonts w:cs="Times New Roman"/>
          <w:bCs/>
          <w:szCs w:val="24"/>
        </w:rPr>
        <w:t>The Identification of Photographic Print Processes</w:t>
      </w:r>
      <w:r>
        <w:rPr>
          <w:rFonts w:cs="Times New Roman"/>
          <w:bCs/>
          <w:szCs w:val="24"/>
        </w:rPr>
        <w:t>,” 2021</w:t>
      </w:r>
    </w:p>
    <w:p w14:paraId="4620D9FC" w14:textId="3744CC35" w:rsidR="005765F1" w:rsidRDefault="0013340A" w:rsidP="005765F1">
      <w:pPr>
        <w:pStyle w:val="Heading1"/>
        <w:pBdr>
          <w:bottom w:val="single" w:sz="6" w:space="6" w:color="333333"/>
        </w:pBdr>
        <w:shd w:val="clear" w:color="auto" w:fill="86AFCF"/>
        <w:spacing w:before="0" w:after="360"/>
        <w:ind w:left="-270"/>
        <w:rPr>
          <w:rFonts w:ascii="Gill Sans MT" w:hAnsi="Gill Sans MT"/>
          <w:color w:val="000000"/>
          <w:sz w:val="36"/>
          <w:szCs w:val="36"/>
        </w:rPr>
      </w:pPr>
      <w:r>
        <w:rPr>
          <w:rFonts w:cs="Times New Roman"/>
          <w:bCs/>
          <w:szCs w:val="24"/>
        </w:rPr>
        <w:t xml:space="preserve">NEH Summer Institute, </w:t>
      </w:r>
      <w:r w:rsidR="005765F1">
        <w:rPr>
          <w:rFonts w:cs="Times New Roman"/>
          <w:bCs/>
          <w:szCs w:val="24"/>
        </w:rPr>
        <w:t>“</w:t>
      </w:r>
      <w:r w:rsidR="005765F1" w:rsidRPr="005765F1">
        <w:rPr>
          <w:rFonts w:cs="Times New Roman"/>
          <w:bCs/>
          <w:szCs w:val="24"/>
        </w:rPr>
        <w:t>The Visual Culture of the American Civil War and Its Aftermath</w:t>
      </w:r>
      <w:r w:rsidR="005765F1">
        <w:rPr>
          <w:rFonts w:cs="Times New Roman"/>
          <w:bCs/>
          <w:szCs w:val="24"/>
        </w:rPr>
        <w:t>,” 2021</w:t>
      </w:r>
      <w:r w:rsidR="005765F1" w:rsidRPr="005765F1">
        <w:rPr>
          <w:rFonts w:ascii="Gill Sans MT" w:hAnsi="Gill Sans MT"/>
          <w:color w:val="000000"/>
          <w:sz w:val="36"/>
          <w:szCs w:val="36"/>
        </w:rPr>
        <w:t xml:space="preserve"> </w:t>
      </w:r>
      <w:r w:rsidR="005765F1">
        <w:rPr>
          <w:rFonts w:ascii="Gill Sans MT" w:hAnsi="Gill Sans MT"/>
          <w:color w:val="000000"/>
          <w:sz w:val="36"/>
          <w:szCs w:val="36"/>
        </w:rPr>
        <w:t>The Visual Culture of the American Civil War and Its Aftermath</w:t>
      </w:r>
    </w:p>
    <w:p w14:paraId="656EE405" w14:textId="75577588" w:rsidR="0013340A" w:rsidRPr="00467D7F" w:rsidRDefault="0013340A" w:rsidP="00DE4403">
      <w:pPr>
        <w:spacing w:line="240" w:lineRule="auto"/>
        <w:ind w:left="720" w:hanging="720"/>
        <w:rPr>
          <w:rFonts w:cs="Times New Roman"/>
          <w:bCs/>
          <w:szCs w:val="24"/>
        </w:rPr>
      </w:pPr>
    </w:p>
    <w:p w14:paraId="17D24194" w14:textId="33A9B6A9" w:rsidR="00467D7F" w:rsidRDefault="00467D7F" w:rsidP="00DE4403">
      <w:pPr>
        <w:spacing w:line="240" w:lineRule="auto"/>
        <w:ind w:left="720" w:hanging="720"/>
        <w:rPr>
          <w:rFonts w:cs="Times New Roman"/>
          <w:b/>
          <w:szCs w:val="24"/>
        </w:rPr>
      </w:pPr>
    </w:p>
    <w:p w14:paraId="5F3FCCFC" w14:textId="629F6428" w:rsidR="00DE4403" w:rsidRPr="00073401" w:rsidRDefault="00912C13" w:rsidP="00DE4403">
      <w:pPr>
        <w:spacing w:line="240" w:lineRule="auto"/>
        <w:ind w:left="720" w:hanging="720"/>
        <w:rPr>
          <w:rFonts w:cs="Times New Roman"/>
          <w:b/>
          <w:szCs w:val="24"/>
        </w:rPr>
      </w:pPr>
      <w:r w:rsidRPr="00073401">
        <w:rPr>
          <w:rFonts w:cs="Times New Roman"/>
          <w:b/>
          <w:szCs w:val="24"/>
        </w:rPr>
        <w:t>Affiliations</w:t>
      </w:r>
      <w:r w:rsidR="00AD20A3" w:rsidRPr="00073401">
        <w:rPr>
          <w:rFonts w:cs="Times New Roman"/>
          <w:b/>
          <w:szCs w:val="24"/>
        </w:rPr>
        <w:t>:</w:t>
      </w:r>
    </w:p>
    <w:p w14:paraId="1E6F1819" w14:textId="3AFA7879" w:rsidR="00823987" w:rsidRPr="00073401" w:rsidRDefault="00823987" w:rsidP="00DE4403">
      <w:pPr>
        <w:spacing w:line="240" w:lineRule="auto"/>
        <w:ind w:left="720" w:hanging="720"/>
        <w:rPr>
          <w:rFonts w:cs="Times New Roman"/>
          <w:szCs w:val="24"/>
        </w:rPr>
      </w:pPr>
      <w:r w:rsidRPr="00073401">
        <w:rPr>
          <w:rFonts w:cs="Times New Roman"/>
          <w:szCs w:val="24"/>
        </w:rPr>
        <w:t>African American Literature and Culture Association, 2019 to present</w:t>
      </w:r>
    </w:p>
    <w:p w14:paraId="2B1B35BA" w14:textId="19FE3C65" w:rsidR="000A305D" w:rsidRPr="00073401" w:rsidRDefault="0027062B" w:rsidP="000A305D">
      <w:pPr>
        <w:tabs>
          <w:tab w:val="left" w:pos="1910"/>
        </w:tabs>
        <w:spacing w:line="240" w:lineRule="auto"/>
        <w:ind w:left="720" w:hanging="720"/>
        <w:rPr>
          <w:rFonts w:cs="Times New Roman"/>
          <w:szCs w:val="24"/>
        </w:rPr>
      </w:pPr>
      <w:r w:rsidRPr="00073401">
        <w:rPr>
          <w:rFonts w:cs="Times New Roman"/>
          <w:szCs w:val="24"/>
        </w:rPr>
        <w:t>SHARP, 2018 to present</w:t>
      </w:r>
    </w:p>
    <w:p w14:paraId="59A19AF4" w14:textId="455FAD3C" w:rsidR="000A305D" w:rsidRPr="00073401" w:rsidRDefault="000A305D" w:rsidP="000A305D">
      <w:pPr>
        <w:tabs>
          <w:tab w:val="left" w:pos="1910"/>
        </w:tabs>
        <w:spacing w:line="240" w:lineRule="auto"/>
        <w:ind w:firstLine="0"/>
        <w:rPr>
          <w:rFonts w:cs="Times New Roman"/>
          <w:szCs w:val="24"/>
        </w:rPr>
      </w:pPr>
      <w:r w:rsidRPr="00073401">
        <w:rPr>
          <w:rFonts w:cs="Times New Roman"/>
          <w:szCs w:val="24"/>
        </w:rPr>
        <w:t>American Studies Association, 2017 to present</w:t>
      </w:r>
    </w:p>
    <w:p w14:paraId="5A2FE6AD" w14:textId="1EE1C246" w:rsidR="00B84700" w:rsidRPr="00073401" w:rsidRDefault="00B84700" w:rsidP="00DE4403">
      <w:pPr>
        <w:spacing w:line="240" w:lineRule="auto"/>
        <w:ind w:left="720" w:hanging="720"/>
        <w:rPr>
          <w:rFonts w:cs="Times New Roman"/>
          <w:szCs w:val="24"/>
        </w:rPr>
      </w:pPr>
      <w:r w:rsidRPr="00073401">
        <w:rPr>
          <w:rFonts w:cs="Times New Roman"/>
          <w:szCs w:val="24"/>
        </w:rPr>
        <w:t xml:space="preserve">Rebecca Harding Davis </w:t>
      </w:r>
      <w:r w:rsidR="0070748D">
        <w:rPr>
          <w:rFonts w:cs="Times New Roman"/>
          <w:szCs w:val="24"/>
        </w:rPr>
        <w:t>Society, 2016</w:t>
      </w:r>
      <w:r w:rsidRPr="00073401">
        <w:rPr>
          <w:rFonts w:cs="Times New Roman"/>
          <w:szCs w:val="24"/>
        </w:rPr>
        <w:t xml:space="preserve"> to present</w:t>
      </w:r>
    </w:p>
    <w:p w14:paraId="5BDF7D39" w14:textId="71D68C51" w:rsidR="00883BF3" w:rsidRPr="00073401" w:rsidRDefault="00883BF3" w:rsidP="00883BF3">
      <w:pPr>
        <w:spacing w:line="240" w:lineRule="auto"/>
        <w:ind w:left="720" w:hanging="720"/>
        <w:rPr>
          <w:rFonts w:cs="Times New Roman"/>
          <w:szCs w:val="24"/>
        </w:rPr>
      </w:pPr>
      <w:r w:rsidRPr="00073401">
        <w:rPr>
          <w:rFonts w:cs="Times New Roman"/>
          <w:szCs w:val="24"/>
        </w:rPr>
        <w:t>Society for the Study of American Women Writers (SSAWW), 2016</w:t>
      </w:r>
      <w:r w:rsidR="00E945CA">
        <w:rPr>
          <w:rFonts w:cs="Times New Roman"/>
          <w:szCs w:val="24"/>
        </w:rPr>
        <w:t xml:space="preserve"> to present</w:t>
      </w:r>
    </w:p>
    <w:p w14:paraId="40FB9C64" w14:textId="77777777" w:rsidR="00883BF3" w:rsidRPr="00073401" w:rsidRDefault="00883BF3" w:rsidP="00883BF3">
      <w:pPr>
        <w:spacing w:line="240" w:lineRule="auto"/>
        <w:ind w:left="720" w:hanging="720"/>
        <w:rPr>
          <w:rFonts w:cs="Times New Roman"/>
          <w:szCs w:val="24"/>
        </w:rPr>
      </w:pPr>
      <w:r w:rsidRPr="00073401">
        <w:rPr>
          <w:rFonts w:cs="Times New Roman"/>
          <w:szCs w:val="24"/>
        </w:rPr>
        <w:lastRenderedPageBreak/>
        <w:t>Modern Language Association (MLA), 2014 to present</w:t>
      </w:r>
    </w:p>
    <w:p w14:paraId="2DC3BC16" w14:textId="131565F3" w:rsidR="00AD20A3" w:rsidRPr="00073401" w:rsidRDefault="00AD20A3" w:rsidP="00DE4403">
      <w:pPr>
        <w:spacing w:line="240" w:lineRule="auto"/>
        <w:ind w:left="720" w:hanging="720"/>
        <w:rPr>
          <w:rFonts w:cs="Times New Roman"/>
          <w:szCs w:val="24"/>
        </w:rPr>
      </w:pPr>
      <w:r w:rsidRPr="00073401">
        <w:rPr>
          <w:rFonts w:cs="Times New Roman"/>
          <w:szCs w:val="24"/>
        </w:rPr>
        <w:t>Emily Dickinson International Society</w:t>
      </w:r>
      <w:r w:rsidR="004D409D" w:rsidRPr="00073401">
        <w:rPr>
          <w:rFonts w:cs="Times New Roman"/>
          <w:szCs w:val="24"/>
        </w:rPr>
        <w:t xml:space="preserve"> (EDIS)</w:t>
      </w:r>
      <w:r w:rsidRPr="00073401">
        <w:rPr>
          <w:rFonts w:cs="Times New Roman"/>
          <w:szCs w:val="24"/>
        </w:rPr>
        <w:t>, 2012 to present</w:t>
      </w:r>
    </w:p>
    <w:p w14:paraId="27200CC2" w14:textId="464F1265" w:rsidR="0027062B" w:rsidRPr="00073401" w:rsidRDefault="0027062B" w:rsidP="00160969">
      <w:pPr>
        <w:spacing w:line="240" w:lineRule="auto"/>
        <w:ind w:firstLine="0"/>
        <w:rPr>
          <w:rFonts w:cs="Times New Roman"/>
          <w:szCs w:val="24"/>
        </w:rPr>
      </w:pPr>
    </w:p>
    <w:p w14:paraId="64A898BA" w14:textId="088467B7" w:rsidR="005F0856" w:rsidRPr="00073401" w:rsidRDefault="005F0856" w:rsidP="00160969">
      <w:pPr>
        <w:spacing w:line="240" w:lineRule="auto"/>
        <w:ind w:firstLine="0"/>
        <w:rPr>
          <w:rFonts w:cs="Times New Roman"/>
          <w:b/>
          <w:szCs w:val="24"/>
        </w:rPr>
      </w:pPr>
      <w:r w:rsidRPr="00073401">
        <w:rPr>
          <w:rFonts w:cs="Times New Roman"/>
          <w:b/>
          <w:szCs w:val="24"/>
        </w:rPr>
        <w:t>Service</w:t>
      </w:r>
      <w:r w:rsidR="008B59F8" w:rsidRPr="00073401">
        <w:rPr>
          <w:rFonts w:cs="Times New Roman"/>
          <w:b/>
          <w:szCs w:val="24"/>
        </w:rPr>
        <w:t xml:space="preserve"> in field</w:t>
      </w:r>
      <w:r w:rsidRPr="00073401">
        <w:rPr>
          <w:rFonts w:cs="Times New Roman"/>
          <w:b/>
          <w:szCs w:val="24"/>
        </w:rPr>
        <w:t>:</w:t>
      </w:r>
    </w:p>
    <w:p w14:paraId="2DA52AD7" w14:textId="24B8B8DB" w:rsidR="005A39FC" w:rsidRDefault="001704DF" w:rsidP="007C6E3B">
      <w:pPr>
        <w:spacing w:line="240" w:lineRule="auto"/>
        <w:ind w:firstLine="0"/>
        <w:rPr>
          <w:rFonts w:cs="Times New Roman"/>
          <w:i/>
          <w:szCs w:val="24"/>
        </w:rPr>
      </w:pPr>
      <w:r>
        <w:rPr>
          <w:rFonts w:cs="Times New Roman"/>
          <w:szCs w:val="24"/>
        </w:rPr>
        <w:t xml:space="preserve">MLA 2021 Team Member for </w:t>
      </w:r>
      <w:r w:rsidRPr="001704DF">
        <w:rPr>
          <w:rFonts w:cs="Times New Roman"/>
          <w:i/>
          <w:szCs w:val="24"/>
        </w:rPr>
        <w:t xml:space="preserve">ESQ: A Journal of Nineteenth-Century </w:t>
      </w:r>
      <w:r>
        <w:rPr>
          <w:rFonts w:cs="Times New Roman"/>
          <w:i/>
          <w:szCs w:val="24"/>
        </w:rPr>
        <w:t xml:space="preserve"> </w:t>
      </w:r>
    </w:p>
    <w:p w14:paraId="66F6D237" w14:textId="121A5888" w:rsidR="001704DF" w:rsidRPr="00C713A6" w:rsidRDefault="001704DF" w:rsidP="007C6E3B">
      <w:pPr>
        <w:spacing w:line="240" w:lineRule="auto"/>
        <w:ind w:firstLine="0"/>
        <w:rPr>
          <w:rFonts w:cs="Times New Roman"/>
          <w:szCs w:val="24"/>
        </w:rPr>
      </w:pPr>
      <w:r>
        <w:rPr>
          <w:rFonts w:cs="Times New Roman"/>
          <w:i/>
          <w:szCs w:val="24"/>
        </w:rPr>
        <w:tab/>
      </w:r>
      <w:r w:rsidRPr="001704DF">
        <w:rPr>
          <w:rFonts w:cs="Times New Roman"/>
          <w:i/>
          <w:szCs w:val="24"/>
        </w:rPr>
        <w:t>American Literature and Culture</w:t>
      </w:r>
      <w:r w:rsidR="00C713A6">
        <w:rPr>
          <w:rFonts w:cs="Times New Roman"/>
          <w:szCs w:val="24"/>
        </w:rPr>
        <w:t>’s “The Year in Conferences” project, 2020-2021</w:t>
      </w:r>
    </w:p>
    <w:p w14:paraId="5A8B7D78" w14:textId="05151CC5" w:rsidR="007C6E3B" w:rsidRPr="00A35EF1" w:rsidRDefault="00B20366" w:rsidP="007C6E3B">
      <w:pPr>
        <w:spacing w:line="240" w:lineRule="auto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>Consulting editor</w:t>
      </w:r>
      <w:r w:rsidR="00A35EF1">
        <w:rPr>
          <w:rFonts w:cs="Times New Roman"/>
          <w:szCs w:val="24"/>
        </w:rPr>
        <w:t>:</w:t>
      </w:r>
      <w:r w:rsidR="007A75AF" w:rsidRPr="00073401">
        <w:rPr>
          <w:rFonts w:cs="Times New Roman"/>
          <w:szCs w:val="24"/>
        </w:rPr>
        <w:t xml:space="preserve"> </w:t>
      </w:r>
      <w:r w:rsidR="004136A2">
        <w:rPr>
          <w:rFonts w:cs="Times New Roman"/>
          <w:i/>
          <w:szCs w:val="24"/>
        </w:rPr>
        <w:t>Interdisciplinary Studies in Literature and Environment</w:t>
      </w:r>
      <w:r w:rsidR="006341D0">
        <w:rPr>
          <w:rFonts w:cs="Times New Roman"/>
          <w:i/>
          <w:szCs w:val="24"/>
        </w:rPr>
        <w:t xml:space="preserve"> </w:t>
      </w:r>
      <w:r w:rsidR="006341D0">
        <w:rPr>
          <w:rFonts w:cs="Times New Roman"/>
          <w:szCs w:val="24"/>
        </w:rPr>
        <w:t>(</w:t>
      </w:r>
      <w:r w:rsidR="006341D0">
        <w:rPr>
          <w:rFonts w:cs="Times New Roman"/>
          <w:i/>
          <w:szCs w:val="24"/>
        </w:rPr>
        <w:t>ISLE</w:t>
      </w:r>
      <w:r w:rsidR="006341D0">
        <w:rPr>
          <w:rFonts w:cs="Times New Roman"/>
          <w:szCs w:val="24"/>
        </w:rPr>
        <w:t>)</w:t>
      </w:r>
      <w:r w:rsidR="004136A2">
        <w:rPr>
          <w:rFonts w:cs="Times New Roman"/>
          <w:szCs w:val="24"/>
        </w:rPr>
        <w:t xml:space="preserve">, </w:t>
      </w:r>
      <w:r w:rsidR="007A75AF" w:rsidRPr="00073401">
        <w:rPr>
          <w:rFonts w:cs="Times New Roman"/>
          <w:i/>
          <w:szCs w:val="24"/>
        </w:rPr>
        <w:t xml:space="preserve">Medical </w:t>
      </w:r>
      <w:r w:rsidR="004136A2">
        <w:rPr>
          <w:rFonts w:cs="Times New Roman"/>
          <w:i/>
          <w:szCs w:val="24"/>
        </w:rPr>
        <w:tab/>
      </w:r>
      <w:r w:rsidR="007A75AF" w:rsidRPr="00073401">
        <w:rPr>
          <w:rFonts w:cs="Times New Roman"/>
          <w:i/>
          <w:szCs w:val="24"/>
        </w:rPr>
        <w:t>Humanities</w:t>
      </w:r>
      <w:r w:rsidR="007A75AF" w:rsidRPr="00073401">
        <w:rPr>
          <w:rFonts w:cs="Times New Roman"/>
          <w:szCs w:val="24"/>
        </w:rPr>
        <w:t xml:space="preserve">, </w:t>
      </w:r>
      <w:r w:rsidR="007A75AF" w:rsidRPr="00073401">
        <w:rPr>
          <w:rFonts w:cs="Times New Roman"/>
          <w:i/>
          <w:szCs w:val="24"/>
        </w:rPr>
        <w:t>The Explicator</w:t>
      </w:r>
      <w:r w:rsidR="00A35EF1">
        <w:rPr>
          <w:rFonts w:cs="Times New Roman"/>
          <w:szCs w:val="24"/>
        </w:rPr>
        <w:t>, 2018 to present</w:t>
      </w:r>
    </w:p>
    <w:p w14:paraId="6B2EEDFD" w14:textId="23734252" w:rsidR="0006703C" w:rsidRPr="00073401" w:rsidRDefault="0006703C" w:rsidP="00160969">
      <w:pPr>
        <w:spacing w:line="240" w:lineRule="auto"/>
        <w:ind w:firstLine="0"/>
        <w:rPr>
          <w:rFonts w:cs="Times New Roman"/>
          <w:szCs w:val="24"/>
        </w:rPr>
      </w:pPr>
      <w:r w:rsidRPr="00073401">
        <w:rPr>
          <w:rFonts w:cs="Times New Roman"/>
          <w:szCs w:val="24"/>
        </w:rPr>
        <w:t>Webmaster, Rebecca Harding Davis Society</w:t>
      </w:r>
      <w:r w:rsidR="00C46A98" w:rsidRPr="00073401">
        <w:rPr>
          <w:rFonts w:cs="Times New Roman"/>
          <w:szCs w:val="24"/>
        </w:rPr>
        <w:t>, 2019</w:t>
      </w:r>
      <w:r w:rsidR="008B59F8" w:rsidRPr="00073401">
        <w:rPr>
          <w:rFonts w:cs="Times New Roman"/>
          <w:szCs w:val="24"/>
        </w:rPr>
        <w:t xml:space="preserve"> to present</w:t>
      </w:r>
    </w:p>
    <w:p w14:paraId="7D0AC2EA" w14:textId="6B361733" w:rsidR="00A643E0" w:rsidRPr="00073401" w:rsidRDefault="001F156C" w:rsidP="00160969">
      <w:pPr>
        <w:spacing w:line="240" w:lineRule="auto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>Mustang</w:t>
      </w:r>
      <w:r w:rsidR="00A643E0" w:rsidRPr="00073401">
        <w:rPr>
          <w:rFonts w:cs="Times New Roman"/>
          <w:szCs w:val="24"/>
        </w:rPr>
        <w:t xml:space="preserve"> Mentor</w:t>
      </w:r>
      <w:r>
        <w:rPr>
          <w:rFonts w:cs="Times New Roman"/>
          <w:szCs w:val="24"/>
        </w:rPr>
        <w:t>s</w:t>
      </w:r>
      <w:r w:rsidR="00A643E0" w:rsidRPr="00073401">
        <w:rPr>
          <w:rFonts w:cs="Times New Roman"/>
          <w:szCs w:val="24"/>
        </w:rPr>
        <w:t>, SMU Engaged Learning, Jan. 2019 to present</w:t>
      </w:r>
    </w:p>
    <w:p w14:paraId="6B740112" w14:textId="1B396A2D" w:rsidR="00A643E0" w:rsidRPr="00073401" w:rsidRDefault="00A643E0" w:rsidP="00160969">
      <w:pPr>
        <w:spacing w:line="240" w:lineRule="auto"/>
        <w:ind w:firstLine="0"/>
        <w:rPr>
          <w:rFonts w:cs="Times New Roman"/>
          <w:szCs w:val="24"/>
        </w:rPr>
      </w:pPr>
      <w:r w:rsidRPr="00073401">
        <w:rPr>
          <w:rFonts w:cs="Times New Roman"/>
          <w:szCs w:val="24"/>
        </w:rPr>
        <w:t>ESL Language Mentor, SMU Dedman College, Dec. 2018 to present</w:t>
      </w:r>
    </w:p>
    <w:p w14:paraId="21F9F259" w14:textId="77777777" w:rsidR="00090E76" w:rsidRDefault="00F263DE" w:rsidP="00F263DE">
      <w:pPr>
        <w:spacing w:line="240" w:lineRule="auto"/>
        <w:ind w:left="720" w:hanging="720"/>
      </w:pPr>
      <w:r>
        <w:tab/>
      </w:r>
    </w:p>
    <w:p w14:paraId="0CD2F1DD" w14:textId="578F2A4A" w:rsidR="00626EBA" w:rsidRPr="008A56BC" w:rsidRDefault="00626EBA" w:rsidP="008A56BC">
      <w:pPr>
        <w:spacing w:line="240" w:lineRule="auto"/>
        <w:ind w:firstLine="0"/>
      </w:pPr>
    </w:p>
    <w:sectPr w:rsidR="00626EBA" w:rsidRPr="008A56B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3F743" w14:textId="77777777" w:rsidR="008F4CC9" w:rsidRDefault="008F4CC9" w:rsidP="00073401">
      <w:pPr>
        <w:spacing w:line="240" w:lineRule="auto"/>
      </w:pPr>
      <w:r>
        <w:separator/>
      </w:r>
    </w:p>
  </w:endnote>
  <w:endnote w:type="continuationSeparator" w:id="0">
    <w:p w14:paraId="15DC6CDB" w14:textId="77777777" w:rsidR="008F4CC9" w:rsidRDefault="008F4CC9" w:rsidP="000734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8F24A" w14:textId="77777777" w:rsidR="008F4CC9" w:rsidRDefault="008F4CC9" w:rsidP="00073401">
      <w:pPr>
        <w:spacing w:line="240" w:lineRule="auto"/>
      </w:pPr>
      <w:r>
        <w:separator/>
      </w:r>
    </w:p>
  </w:footnote>
  <w:footnote w:type="continuationSeparator" w:id="0">
    <w:p w14:paraId="09AB4590" w14:textId="77777777" w:rsidR="008F4CC9" w:rsidRDefault="008F4CC9" w:rsidP="000734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76121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112CE7" w14:textId="5E9C4F7B" w:rsidR="00073401" w:rsidRDefault="0007340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53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2D53D4" w14:textId="77777777" w:rsidR="00073401" w:rsidRDefault="000734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D56AE"/>
    <w:multiLevelType w:val="multilevel"/>
    <w:tmpl w:val="2090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535"/>
    <w:rsid w:val="000052B4"/>
    <w:rsid w:val="00010E7C"/>
    <w:rsid w:val="0001288B"/>
    <w:rsid w:val="00020D00"/>
    <w:rsid w:val="00022C06"/>
    <w:rsid w:val="000238F1"/>
    <w:rsid w:val="000345E8"/>
    <w:rsid w:val="00035C32"/>
    <w:rsid w:val="00041383"/>
    <w:rsid w:val="00042371"/>
    <w:rsid w:val="000557FB"/>
    <w:rsid w:val="000601EF"/>
    <w:rsid w:val="0006169F"/>
    <w:rsid w:val="0006703C"/>
    <w:rsid w:val="00073401"/>
    <w:rsid w:val="0007731E"/>
    <w:rsid w:val="00080802"/>
    <w:rsid w:val="00080D44"/>
    <w:rsid w:val="00083CB5"/>
    <w:rsid w:val="00090E76"/>
    <w:rsid w:val="000916B9"/>
    <w:rsid w:val="000960B3"/>
    <w:rsid w:val="000A305D"/>
    <w:rsid w:val="000B13FA"/>
    <w:rsid w:val="000B303E"/>
    <w:rsid w:val="000B77FC"/>
    <w:rsid w:val="000C27FC"/>
    <w:rsid w:val="000C3BDD"/>
    <w:rsid w:val="000C6414"/>
    <w:rsid w:val="000E770D"/>
    <w:rsid w:val="000F1EF9"/>
    <w:rsid w:val="00122215"/>
    <w:rsid w:val="00126CEB"/>
    <w:rsid w:val="0012740A"/>
    <w:rsid w:val="001318A6"/>
    <w:rsid w:val="0013340A"/>
    <w:rsid w:val="001352C2"/>
    <w:rsid w:val="00142603"/>
    <w:rsid w:val="00155859"/>
    <w:rsid w:val="001577B3"/>
    <w:rsid w:val="00160406"/>
    <w:rsid w:val="00160969"/>
    <w:rsid w:val="00166227"/>
    <w:rsid w:val="0016678D"/>
    <w:rsid w:val="001704DF"/>
    <w:rsid w:val="00176BE3"/>
    <w:rsid w:val="001829F2"/>
    <w:rsid w:val="0019004A"/>
    <w:rsid w:val="001A3221"/>
    <w:rsid w:val="001A5C66"/>
    <w:rsid w:val="001B07BE"/>
    <w:rsid w:val="001C4C28"/>
    <w:rsid w:val="001C5324"/>
    <w:rsid w:val="001D233A"/>
    <w:rsid w:val="001D7C74"/>
    <w:rsid w:val="001F156C"/>
    <w:rsid w:val="001F24BA"/>
    <w:rsid w:val="001F2550"/>
    <w:rsid w:val="00204652"/>
    <w:rsid w:val="002055D4"/>
    <w:rsid w:val="00206F3C"/>
    <w:rsid w:val="0021269E"/>
    <w:rsid w:val="00224DBE"/>
    <w:rsid w:val="00231910"/>
    <w:rsid w:val="00232442"/>
    <w:rsid w:val="002335DA"/>
    <w:rsid w:val="0023749B"/>
    <w:rsid w:val="00241FF5"/>
    <w:rsid w:val="002476E1"/>
    <w:rsid w:val="00251BED"/>
    <w:rsid w:val="002529AF"/>
    <w:rsid w:val="0026049C"/>
    <w:rsid w:val="00270123"/>
    <w:rsid w:val="0027062B"/>
    <w:rsid w:val="00286EEC"/>
    <w:rsid w:val="002B2561"/>
    <w:rsid w:val="002B6CB8"/>
    <w:rsid w:val="002C03D9"/>
    <w:rsid w:val="002C2717"/>
    <w:rsid w:val="002D3144"/>
    <w:rsid w:val="002D4CE2"/>
    <w:rsid w:val="002E01C6"/>
    <w:rsid w:val="002E0A3A"/>
    <w:rsid w:val="002E357E"/>
    <w:rsid w:val="002E6390"/>
    <w:rsid w:val="002F093D"/>
    <w:rsid w:val="003063A0"/>
    <w:rsid w:val="00307D01"/>
    <w:rsid w:val="00311202"/>
    <w:rsid w:val="00314A10"/>
    <w:rsid w:val="0032099A"/>
    <w:rsid w:val="00325B57"/>
    <w:rsid w:val="003278DE"/>
    <w:rsid w:val="003374AB"/>
    <w:rsid w:val="00342B6F"/>
    <w:rsid w:val="00345FB5"/>
    <w:rsid w:val="00350E9C"/>
    <w:rsid w:val="0035245B"/>
    <w:rsid w:val="00366A38"/>
    <w:rsid w:val="00366D63"/>
    <w:rsid w:val="00380D4C"/>
    <w:rsid w:val="00380FBE"/>
    <w:rsid w:val="00382714"/>
    <w:rsid w:val="0038671A"/>
    <w:rsid w:val="00392B82"/>
    <w:rsid w:val="00395010"/>
    <w:rsid w:val="00395683"/>
    <w:rsid w:val="003A45AE"/>
    <w:rsid w:val="003B06D9"/>
    <w:rsid w:val="003B0F49"/>
    <w:rsid w:val="003B7474"/>
    <w:rsid w:val="003C67AD"/>
    <w:rsid w:val="003D74B2"/>
    <w:rsid w:val="003E5AB4"/>
    <w:rsid w:val="00400A9C"/>
    <w:rsid w:val="004136A2"/>
    <w:rsid w:val="00424D33"/>
    <w:rsid w:val="00426549"/>
    <w:rsid w:val="004333DD"/>
    <w:rsid w:val="00450B05"/>
    <w:rsid w:val="00463B85"/>
    <w:rsid w:val="00467D7F"/>
    <w:rsid w:val="00470FFB"/>
    <w:rsid w:val="00472422"/>
    <w:rsid w:val="004802DD"/>
    <w:rsid w:val="00497661"/>
    <w:rsid w:val="004A0228"/>
    <w:rsid w:val="004B09BB"/>
    <w:rsid w:val="004B4986"/>
    <w:rsid w:val="004B4D2C"/>
    <w:rsid w:val="004B6116"/>
    <w:rsid w:val="004B78D3"/>
    <w:rsid w:val="004C05AB"/>
    <w:rsid w:val="004C7A79"/>
    <w:rsid w:val="004C7EBD"/>
    <w:rsid w:val="004D409D"/>
    <w:rsid w:val="004D60EF"/>
    <w:rsid w:val="004E1EDE"/>
    <w:rsid w:val="004F5C5C"/>
    <w:rsid w:val="004F6060"/>
    <w:rsid w:val="00506FA3"/>
    <w:rsid w:val="00512C03"/>
    <w:rsid w:val="00512E03"/>
    <w:rsid w:val="00526712"/>
    <w:rsid w:val="00526DE0"/>
    <w:rsid w:val="00535CC5"/>
    <w:rsid w:val="00536363"/>
    <w:rsid w:val="0054129E"/>
    <w:rsid w:val="005430C5"/>
    <w:rsid w:val="00562615"/>
    <w:rsid w:val="00564BCC"/>
    <w:rsid w:val="005736FE"/>
    <w:rsid w:val="005765F1"/>
    <w:rsid w:val="00585F24"/>
    <w:rsid w:val="00590CCD"/>
    <w:rsid w:val="005915C5"/>
    <w:rsid w:val="005921D2"/>
    <w:rsid w:val="005A04A6"/>
    <w:rsid w:val="005A06B4"/>
    <w:rsid w:val="005A286B"/>
    <w:rsid w:val="005A39FC"/>
    <w:rsid w:val="005B2E41"/>
    <w:rsid w:val="005C0D2C"/>
    <w:rsid w:val="005C2E93"/>
    <w:rsid w:val="005D0609"/>
    <w:rsid w:val="005E0819"/>
    <w:rsid w:val="005E3B09"/>
    <w:rsid w:val="005E7B0F"/>
    <w:rsid w:val="005E7B69"/>
    <w:rsid w:val="005F0856"/>
    <w:rsid w:val="005F1D4D"/>
    <w:rsid w:val="005F35C3"/>
    <w:rsid w:val="005F3D5B"/>
    <w:rsid w:val="00601F70"/>
    <w:rsid w:val="00612C21"/>
    <w:rsid w:val="006140E9"/>
    <w:rsid w:val="006158DF"/>
    <w:rsid w:val="00620EF8"/>
    <w:rsid w:val="00625BE8"/>
    <w:rsid w:val="006262FA"/>
    <w:rsid w:val="00626EBA"/>
    <w:rsid w:val="0063146B"/>
    <w:rsid w:val="00632198"/>
    <w:rsid w:val="006341D0"/>
    <w:rsid w:val="00640288"/>
    <w:rsid w:val="00642A8B"/>
    <w:rsid w:val="006528ED"/>
    <w:rsid w:val="00661496"/>
    <w:rsid w:val="00661F9F"/>
    <w:rsid w:val="00663159"/>
    <w:rsid w:val="0067123A"/>
    <w:rsid w:val="00685EFD"/>
    <w:rsid w:val="006907A4"/>
    <w:rsid w:val="006A14FC"/>
    <w:rsid w:val="006B0AEB"/>
    <w:rsid w:val="006B3432"/>
    <w:rsid w:val="006B3512"/>
    <w:rsid w:val="006B5353"/>
    <w:rsid w:val="006B622D"/>
    <w:rsid w:val="006B6FCF"/>
    <w:rsid w:val="006B7353"/>
    <w:rsid w:val="006C42C0"/>
    <w:rsid w:val="006D092C"/>
    <w:rsid w:val="006D184A"/>
    <w:rsid w:val="006E4EAD"/>
    <w:rsid w:val="006E77B8"/>
    <w:rsid w:val="006F18AE"/>
    <w:rsid w:val="006F50AB"/>
    <w:rsid w:val="006F5EE8"/>
    <w:rsid w:val="00705224"/>
    <w:rsid w:val="0070579D"/>
    <w:rsid w:val="0070748D"/>
    <w:rsid w:val="00743F44"/>
    <w:rsid w:val="0074799D"/>
    <w:rsid w:val="00752383"/>
    <w:rsid w:val="00753AE9"/>
    <w:rsid w:val="00754535"/>
    <w:rsid w:val="00760715"/>
    <w:rsid w:val="00760CEB"/>
    <w:rsid w:val="007633EB"/>
    <w:rsid w:val="007647B1"/>
    <w:rsid w:val="007678A2"/>
    <w:rsid w:val="007701CD"/>
    <w:rsid w:val="00770449"/>
    <w:rsid w:val="0077257C"/>
    <w:rsid w:val="00773EB2"/>
    <w:rsid w:val="007747F8"/>
    <w:rsid w:val="0079373F"/>
    <w:rsid w:val="007A47AF"/>
    <w:rsid w:val="007A4FC3"/>
    <w:rsid w:val="007A6191"/>
    <w:rsid w:val="007A75AF"/>
    <w:rsid w:val="007B07D4"/>
    <w:rsid w:val="007C6E3B"/>
    <w:rsid w:val="007C7BC7"/>
    <w:rsid w:val="007E1BF4"/>
    <w:rsid w:val="007F3B2B"/>
    <w:rsid w:val="008030A8"/>
    <w:rsid w:val="008112E3"/>
    <w:rsid w:val="0081454E"/>
    <w:rsid w:val="00823987"/>
    <w:rsid w:val="0082479C"/>
    <w:rsid w:val="00832720"/>
    <w:rsid w:val="0083586B"/>
    <w:rsid w:val="00842F08"/>
    <w:rsid w:val="00844C67"/>
    <w:rsid w:val="00850828"/>
    <w:rsid w:val="00851E08"/>
    <w:rsid w:val="00855457"/>
    <w:rsid w:val="00870C44"/>
    <w:rsid w:val="00871B52"/>
    <w:rsid w:val="008721FF"/>
    <w:rsid w:val="0087449B"/>
    <w:rsid w:val="0088145E"/>
    <w:rsid w:val="00883BF3"/>
    <w:rsid w:val="008877E6"/>
    <w:rsid w:val="00887EB9"/>
    <w:rsid w:val="008A4E94"/>
    <w:rsid w:val="008A56BC"/>
    <w:rsid w:val="008B31AC"/>
    <w:rsid w:val="008B59F8"/>
    <w:rsid w:val="008B6954"/>
    <w:rsid w:val="008C0851"/>
    <w:rsid w:val="008C4E8F"/>
    <w:rsid w:val="008C56D6"/>
    <w:rsid w:val="008D2C8C"/>
    <w:rsid w:val="008D6809"/>
    <w:rsid w:val="008E596E"/>
    <w:rsid w:val="008F4CC9"/>
    <w:rsid w:val="008F6557"/>
    <w:rsid w:val="00903501"/>
    <w:rsid w:val="00910EC6"/>
    <w:rsid w:val="00912C13"/>
    <w:rsid w:val="00920DA3"/>
    <w:rsid w:val="00921CDF"/>
    <w:rsid w:val="00921E71"/>
    <w:rsid w:val="00926489"/>
    <w:rsid w:val="0093083F"/>
    <w:rsid w:val="00945E51"/>
    <w:rsid w:val="00947CCC"/>
    <w:rsid w:val="00951DC0"/>
    <w:rsid w:val="00970C84"/>
    <w:rsid w:val="00995D80"/>
    <w:rsid w:val="009A50EB"/>
    <w:rsid w:val="009A632F"/>
    <w:rsid w:val="009B40DF"/>
    <w:rsid w:val="009B6B58"/>
    <w:rsid w:val="009C0AF1"/>
    <w:rsid w:val="009C2161"/>
    <w:rsid w:val="009D55A1"/>
    <w:rsid w:val="009D584A"/>
    <w:rsid w:val="009E1667"/>
    <w:rsid w:val="009E3971"/>
    <w:rsid w:val="009F4FD8"/>
    <w:rsid w:val="009F7202"/>
    <w:rsid w:val="00A12518"/>
    <w:rsid w:val="00A209BE"/>
    <w:rsid w:val="00A25D96"/>
    <w:rsid w:val="00A25EEB"/>
    <w:rsid w:val="00A3062F"/>
    <w:rsid w:val="00A30A7B"/>
    <w:rsid w:val="00A31FA8"/>
    <w:rsid w:val="00A35EF1"/>
    <w:rsid w:val="00A643E0"/>
    <w:rsid w:val="00A66D33"/>
    <w:rsid w:val="00A75E44"/>
    <w:rsid w:val="00A76453"/>
    <w:rsid w:val="00A8534C"/>
    <w:rsid w:val="00AA2AED"/>
    <w:rsid w:val="00AA416A"/>
    <w:rsid w:val="00AA6901"/>
    <w:rsid w:val="00AC1CF9"/>
    <w:rsid w:val="00AC3B09"/>
    <w:rsid w:val="00AD20A3"/>
    <w:rsid w:val="00AD21F4"/>
    <w:rsid w:val="00AD4224"/>
    <w:rsid w:val="00AD4FBF"/>
    <w:rsid w:val="00AD6344"/>
    <w:rsid w:val="00AD698A"/>
    <w:rsid w:val="00AF079A"/>
    <w:rsid w:val="00B02E8C"/>
    <w:rsid w:val="00B136FC"/>
    <w:rsid w:val="00B138EE"/>
    <w:rsid w:val="00B20366"/>
    <w:rsid w:val="00B302CC"/>
    <w:rsid w:val="00B40D2A"/>
    <w:rsid w:val="00B423C6"/>
    <w:rsid w:val="00B55478"/>
    <w:rsid w:val="00B81209"/>
    <w:rsid w:val="00B81A76"/>
    <w:rsid w:val="00B84700"/>
    <w:rsid w:val="00B859D8"/>
    <w:rsid w:val="00B940C1"/>
    <w:rsid w:val="00BA089D"/>
    <w:rsid w:val="00BA3160"/>
    <w:rsid w:val="00BA4506"/>
    <w:rsid w:val="00BA4665"/>
    <w:rsid w:val="00BA4A89"/>
    <w:rsid w:val="00BD503C"/>
    <w:rsid w:val="00BE6683"/>
    <w:rsid w:val="00C03F75"/>
    <w:rsid w:val="00C1611A"/>
    <w:rsid w:val="00C21DDA"/>
    <w:rsid w:val="00C2792B"/>
    <w:rsid w:val="00C35599"/>
    <w:rsid w:val="00C4251D"/>
    <w:rsid w:val="00C46A98"/>
    <w:rsid w:val="00C47BE5"/>
    <w:rsid w:val="00C54879"/>
    <w:rsid w:val="00C54AF8"/>
    <w:rsid w:val="00C713A6"/>
    <w:rsid w:val="00C71C8C"/>
    <w:rsid w:val="00C736CB"/>
    <w:rsid w:val="00C764AF"/>
    <w:rsid w:val="00C82B6C"/>
    <w:rsid w:val="00C95A29"/>
    <w:rsid w:val="00CA2757"/>
    <w:rsid w:val="00CB506A"/>
    <w:rsid w:val="00CC167C"/>
    <w:rsid w:val="00CC43C1"/>
    <w:rsid w:val="00CD1B41"/>
    <w:rsid w:val="00CD2FFE"/>
    <w:rsid w:val="00CD7F6D"/>
    <w:rsid w:val="00CE3A01"/>
    <w:rsid w:val="00CF445C"/>
    <w:rsid w:val="00CF51C9"/>
    <w:rsid w:val="00CF6B07"/>
    <w:rsid w:val="00D12B90"/>
    <w:rsid w:val="00D14B38"/>
    <w:rsid w:val="00D221E4"/>
    <w:rsid w:val="00D2434A"/>
    <w:rsid w:val="00D25A4F"/>
    <w:rsid w:val="00D25D9F"/>
    <w:rsid w:val="00D30557"/>
    <w:rsid w:val="00D332FC"/>
    <w:rsid w:val="00D34853"/>
    <w:rsid w:val="00D51601"/>
    <w:rsid w:val="00D57E08"/>
    <w:rsid w:val="00D660D2"/>
    <w:rsid w:val="00D6673B"/>
    <w:rsid w:val="00D707EB"/>
    <w:rsid w:val="00D708A1"/>
    <w:rsid w:val="00D82837"/>
    <w:rsid w:val="00DA3660"/>
    <w:rsid w:val="00DB5305"/>
    <w:rsid w:val="00DB6B83"/>
    <w:rsid w:val="00DC3E5A"/>
    <w:rsid w:val="00DC4190"/>
    <w:rsid w:val="00DD3B1F"/>
    <w:rsid w:val="00DD5642"/>
    <w:rsid w:val="00DD60F0"/>
    <w:rsid w:val="00DE3C7F"/>
    <w:rsid w:val="00DE4403"/>
    <w:rsid w:val="00DE60F2"/>
    <w:rsid w:val="00DE783B"/>
    <w:rsid w:val="00E001B9"/>
    <w:rsid w:val="00E03522"/>
    <w:rsid w:val="00E0799E"/>
    <w:rsid w:val="00E1107C"/>
    <w:rsid w:val="00E16CB4"/>
    <w:rsid w:val="00E21A68"/>
    <w:rsid w:val="00E275B5"/>
    <w:rsid w:val="00E3598D"/>
    <w:rsid w:val="00E40274"/>
    <w:rsid w:val="00E41B54"/>
    <w:rsid w:val="00E4410F"/>
    <w:rsid w:val="00E45469"/>
    <w:rsid w:val="00E611FD"/>
    <w:rsid w:val="00E64DAD"/>
    <w:rsid w:val="00E660C1"/>
    <w:rsid w:val="00E945CA"/>
    <w:rsid w:val="00E94EB5"/>
    <w:rsid w:val="00E9581B"/>
    <w:rsid w:val="00E9701C"/>
    <w:rsid w:val="00E97DBC"/>
    <w:rsid w:val="00EA2EFC"/>
    <w:rsid w:val="00EA6EE6"/>
    <w:rsid w:val="00EB0C38"/>
    <w:rsid w:val="00EB4D83"/>
    <w:rsid w:val="00EB5908"/>
    <w:rsid w:val="00EB6E98"/>
    <w:rsid w:val="00EC6E7D"/>
    <w:rsid w:val="00ED0EA2"/>
    <w:rsid w:val="00ED0FFE"/>
    <w:rsid w:val="00ED3C36"/>
    <w:rsid w:val="00ED4460"/>
    <w:rsid w:val="00ED4C65"/>
    <w:rsid w:val="00EE1531"/>
    <w:rsid w:val="00EE3A93"/>
    <w:rsid w:val="00EE5BA8"/>
    <w:rsid w:val="00EE74DC"/>
    <w:rsid w:val="00EE77CE"/>
    <w:rsid w:val="00EF1787"/>
    <w:rsid w:val="00EF1A6A"/>
    <w:rsid w:val="00EF421A"/>
    <w:rsid w:val="00F14897"/>
    <w:rsid w:val="00F1580F"/>
    <w:rsid w:val="00F20FEF"/>
    <w:rsid w:val="00F263DE"/>
    <w:rsid w:val="00F264C8"/>
    <w:rsid w:val="00F363EE"/>
    <w:rsid w:val="00F71675"/>
    <w:rsid w:val="00F804A2"/>
    <w:rsid w:val="00FB45F5"/>
    <w:rsid w:val="00FB49B5"/>
    <w:rsid w:val="00FB6509"/>
    <w:rsid w:val="00FD2A70"/>
    <w:rsid w:val="00FD6FBB"/>
    <w:rsid w:val="00FD71A4"/>
    <w:rsid w:val="00FE00CC"/>
    <w:rsid w:val="00FE522D"/>
    <w:rsid w:val="00FE6A64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9E38D"/>
  <w15:chartTrackingRefBased/>
  <w15:docId w15:val="{13AAE737-51A7-4EE7-AEC5-8614C293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LA"/>
    <w:qFormat/>
    <w:rsid w:val="002055D4"/>
    <w:pPr>
      <w:spacing w:after="0" w:line="480" w:lineRule="auto"/>
      <w:ind w:firstLine="7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5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E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02C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11FD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2335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E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14B38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07340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40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7340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40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5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847682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3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DeGrasse</dc:creator>
  <cp:keywords/>
  <dc:description/>
  <cp:lastModifiedBy>Degrasse, Carol</cp:lastModifiedBy>
  <cp:revision>2</cp:revision>
  <dcterms:created xsi:type="dcterms:W3CDTF">2021-03-26T21:27:00Z</dcterms:created>
  <dcterms:modified xsi:type="dcterms:W3CDTF">2021-03-26T21:27:00Z</dcterms:modified>
</cp:coreProperties>
</file>