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B1CA6" w14:textId="77777777" w:rsidR="005C0D3A" w:rsidRDefault="005C0D3A">
      <w:pPr>
        <w:pStyle w:val="p1"/>
      </w:pPr>
      <w:r>
        <w:rPr>
          <w:rStyle w:val="s1"/>
        </w:rPr>
        <w:t>Curriculum Vitae</w:t>
      </w:r>
    </w:p>
    <w:p w14:paraId="7616EEFB" w14:textId="77777777" w:rsidR="005C0D3A" w:rsidRDefault="005C0D3A">
      <w:pPr>
        <w:pStyle w:val="p2"/>
      </w:pPr>
    </w:p>
    <w:p w14:paraId="68DB1BDA" w14:textId="77777777" w:rsidR="005C0D3A" w:rsidRDefault="005C0D3A">
      <w:pPr>
        <w:pStyle w:val="p1"/>
      </w:pPr>
      <w:r>
        <w:rPr>
          <w:rStyle w:val="s1"/>
        </w:rPr>
        <w:t>Margaret E. Wright-Cleveland</w:t>
      </w:r>
    </w:p>
    <w:p w14:paraId="38C86006" w14:textId="77777777" w:rsidR="005C0D3A" w:rsidRDefault="005C0D3A">
      <w:pPr>
        <w:pStyle w:val="p2"/>
      </w:pPr>
    </w:p>
    <w:p w14:paraId="32DB084B" w14:textId="155C950B" w:rsidR="005C0D3A" w:rsidRDefault="005C0D3A" w:rsidP="00AC6AF1">
      <w:pPr>
        <w:pStyle w:val="p3"/>
      </w:pPr>
      <w:r>
        <w:rPr>
          <w:rStyle w:val="s3"/>
        </w:rPr>
        <w:t>March 11, 2019</w:t>
      </w:r>
    </w:p>
    <w:p w14:paraId="17DA03F5" w14:textId="77777777" w:rsidR="00601FAD" w:rsidRDefault="00601FAD">
      <w:pPr>
        <w:pStyle w:val="p5"/>
        <w:rPr>
          <w:rStyle w:val="s3"/>
        </w:rPr>
      </w:pPr>
    </w:p>
    <w:p w14:paraId="21D69843" w14:textId="77777777" w:rsidR="005C0D3A" w:rsidRDefault="005C0D3A" w:rsidP="00FD09E8">
      <w:pPr>
        <w:pStyle w:val="p5"/>
        <w:ind w:left="4500"/>
      </w:pPr>
      <w:r>
        <w:rPr>
          <w:rStyle w:val="s3"/>
        </w:rPr>
        <w:t>E-mail address:</w:t>
      </w:r>
      <w:r>
        <w:rPr>
          <w:rStyle w:val="apple-tab-span"/>
          <w:sz w:val="24"/>
          <w:szCs w:val="24"/>
        </w:rPr>
        <w:tab/>
      </w:r>
      <w:r w:rsidR="00685059">
        <w:rPr>
          <w:rStyle w:val="s3"/>
        </w:rPr>
        <w:t>mwcphd@gmail.com</w:t>
      </w:r>
    </w:p>
    <w:p w14:paraId="58610004" w14:textId="77777777" w:rsidR="003E0829" w:rsidRDefault="003E0829" w:rsidP="00DF2658">
      <w:pPr>
        <w:pStyle w:val="p10"/>
        <w:ind w:left="0"/>
      </w:pPr>
      <w:bookmarkStart w:id="0" w:name="_GoBack"/>
      <w:bookmarkEnd w:id="0"/>
    </w:p>
    <w:p w14:paraId="35A5897F" w14:textId="77777777" w:rsidR="005C0D3A" w:rsidRDefault="005C0D3A" w:rsidP="00DF2658">
      <w:pPr>
        <w:pStyle w:val="p12"/>
        <w:ind w:left="0"/>
      </w:pPr>
    </w:p>
    <w:p w14:paraId="2A988B67" w14:textId="77777777" w:rsidR="005C0D3A" w:rsidRDefault="005C0D3A" w:rsidP="00C40520">
      <w:pPr>
        <w:pStyle w:val="p6"/>
        <w:ind w:left="1440"/>
      </w:pPr>
      <w:r>
        <w:rPr>
          <w:rStyle w:val="s4"/>
        </w:rPr>
        <w:t>Program of Research and/or Focus of Original Creative Work</w:t>
      </w:r>
    </w:p>
    <w:p w14:paraId="3928C616" w14:textId="77777777" w:rsidR="005C0D3A" w:rsidRDefault="005C0D3A">
      <w:pPr>
        <w:pStyle w:val="p4"/>
      </w:pPr>
    </w:p>
    <w:p w14:paraId="6C440165" w14:textId="77777777" w:rsidR="005C0D3A" w:rsidRDefault="005C0D3A">
      <w:pPr>
        <w:pStyle w:val="p6"/>
      </w:pPr>
      <w:r>
        <w:rPr>
          <w:rStyle w:val="s3"/>
        </w:rPr>
        <w:t xml:space="preserve">My research focuses on the presentation of race in late nineteenth- and early twentieth-century American literature. I am particularly interested in how Hemingway interrogated whiteness as a racial construction. In 2015 I began translating poetry by Ivorian poet Bernard </w:t>
      </w:r>
      <w:proofErr w:type="spellStart"/>
      <w:r>
        <w:rPr>
          <w:rStyle w:val="s3"/>
        </w:rPr>
        <w:t>Binlin</w:t>
      </w:r>
      <w:proofErr w:type="spellEnd"/>
      <w:r>
        <w:rPr>
          <w:rStyle w:val="s3"/>
        </w:rPr>
        <w:t xml:space="preserve"> </w:t>
      </w:r>
      <w:proofErr w:type="spellStart"/>
      <w:r>
        <w:rPr>
          <w:rStyle w:val="s3"/>
        </w:rPr>
        <w:t>Dadiė</w:t>
      </w:r>
      <w:proofErr w:type="spellEnd"/>
      <w:r>
        <w:rPr>
          <w:rStyle w:val="s3"/>
        </w:rPr>
        <w:t xml:space="preserve"> into English as part of a larger project investigating the exchange between West African anti-colonial poetry and protest poetry by American Black Arts poets. Additionally, I am engaged in digital humanities work to provide open access, crowd-sourced platforms that connect Western and African scholarship. This work includes investigations into what is required technically and philosophically to create digital materials accessible to multiple cultural groups. </w:t>
      </w:r>
      <w:r>
        <w:rPr>
          <w:rStyle w:val="apple-converted-space"/>
          <w:sz w:val="24"/>
          <w:szCs w:val="24"/>
        </w:rPr>
        <w:t> </w:t>
      </w:r>
    </w:p>
    <w:p w14:paraId="07F683DE" w14:textId="77777777" w:rsidR="005C0D3A" w:rsidRDefault="005C0D3A">
      <w:pPr>
        <w:pStyle w:val="p4"/>
      </w:pPr>
    </w:p>
    <w:p w14:paraId="172D9F03" w14:textId="77777777" w:rsidR="005C0D3A" w:rsidRDefault="005C0D3A">
      <w:pPr>
        <w:pStyle w:val="p4"/>
      </w:pPr>
    </w:p>
    <w:p w14:paraId="4C39F4E1" w14:textId="77777777" w:rsidR="005C0D3A" w:rsidRDefault="005C0D3A">
      <w:pPr>
        <w:pStyle w:val="p3"/>
      </w:pPr>
      <w:r>
        <w:rPr>
          <w:rStyle w:val="s4"/>
        </w:rPr>
        <w:t>Publications</w:t>
      </w:r>
    </w:p>
    <w:p w14:paraId="66743DD1" w14:textId="77777777" w:rsidR="005C0D3A" w:rsidRDefault="005C0D3A">
      <w:pPr>
        <w:pStyle w:val="p4"/>
      </w:pPr>
    </w:p>
    <w:p w14:paraId="14747237" w14:textId="77777777" w:rsidR="005C0D3A" w:rsidRDefault="005C0D3A">
      <w:pPr>
        <w:pStyle w:val="p6"/>
      </w:pPr>
      <w:r>
        <w:rPr>
          <w:rStyle w:val="s4"/>
        </w:rPr>
        <w:t>Refereed Journal Articles</w:t>
      </w:r>
    </w:p>
    <w:p w14:paraId="524E620D" w14:textId="77777777" w:rsidR="005C0D3A" w:rsidRDefault="005C0D3A">
      <w:pPr>
        <w:pStyle w:val="p4"/>
      </w:pPr>
    </w:p>
    <w:p w14:paraId="24145DCC" w14:textId="77777777" w:rsidR="005C0D3A" w:rsidRDefault="005C0D3A">
      <w:pPr>
        <w:pStyle w:val="p13"/>
      </w:pPr>
      <w:r>
        <w:rPr>
          <w:rStyle w:val="apple-tab-span"/>
          <w:sz w:val="24"/>
          <w:szCs w:val="24"/>
        </w:rPr>
        <w:tab/>
      </w:r>
      <w:r>
        <w:rPr>
          <w:rStyle w:val="s3"/>
        </w:rPr>
        <w:t xml:space="preserve">Wright-Cleveland, M. (in press). “Hemingway's Dialectic with American Whiteness: Oak Park, Edward Said, and the Location of Authority.” </w:t>
      </w:r>
      <w:r>
        <w:rPr>
          <w:rStyle w:val="s7"/>
        </w:rPr>
        <w:t>The Hemingway Review</w:t>
      </w:r>
      <w:r>
        <w:rPr>
          <w:rStyle w:val="s3"/>
        </w:rPr>
        <w:t>.</w:t>
      </w:r>
    </w:p>
    <w:p w14:paraId="3C5F231E" w14:textId="77777777" w:rsidR="005C0D3A" w:rsidRDefault="005C0D3A">
      <w:pPr>
        <w:pStyle w:val="p4"/>
      </w:pPr>
    </w:p>
    <w:p w14:paraId="28D2FEBB" w14:textId="77777777" w:rsidR="005C0D3A" w:rsidRDefault="005C0D3A">
      <w:pPr>
        <w:pStyle w:val="p13"/>
      </w:pPr>
      <w:r>
        <w:rPr>
          <w:rStyle w:val="apple-tab-span"/>
          <w:sz w:val="24"/>
          <w:szCs w:val="24"/>
        </w:rPr>
        <w:tab/>
      </w:r>
      <w:r>
        <w:rPr>
          <w:rStyle w:val="s3"/>
        </w:rPr>
        <w:t xml:space="preserve">Wright-Cleveland, M. E. “Mentoring American Racial Identity: Sherwood Anderson's Lessons to Ernest Hemingway.” </w:t>
      </w:r>
      <w:r>
        <w:rPr>
          <w:rStyle w:val="s7"/>
        </w:rPr>
        <w:t>MidAmerica</w:t>
      </w:r>
      <w:r>
        <w:rPr>
          <w:rStyle w:val="s3"/>
        </w:rPr>
        <w:t xml:space="preserve"> XXXVIII (2011): 28-40.</w:t>
      </w:r>
    </w:p>
    <w:p w14:paraId="418314B0" w14:textId="77777777" w:rsidR="005C0D3A" w:rsidRDefault="005C0D3A">
      <w:pPr>
        <w:pStyle w:val="p4"/>
      </w:pPr>
    </w:p>
    <w:p w14:paraId="5CBD8C16" w14:textId="77777777" w:rsidR="005C0D3A" w:rsidRDefault="005C0D3A">
      <w:pPr>
        <w:pStyle w:val="p13"/>
      </w:pPr>
      <w:r>
        <w:rPr>
          <w:rStyle w:val="apple-tab-span"/>
          <w:sz w:val="24"/>
          <w:szCs w:val="24"/>
        </w:rPr>
        <w:tab/>
      </w:r>
      <w:r>
        <w:rPr>
          <w:rStyle w:val="s3"/>
        </w:rPr>
        <w:t xml:space="preserve">Wright-Cleveland, M. E. “Sherwood Anderson: Mentor of American Racial Identity.” </w:t>
      </w:r>
      <w:r>
        <w:rPr>
          <w:rStyle w:val="s7"/>
        </w:rPr>
        <w:t>MidAmerica</w:t>
      </w:r>
      <w:r>
        <w:rPr>
          <w:rStyle w:val="s3"/>
        </w:rPr>
        <w:t xml:space="preserve"> XXXVII (2010): 46 - 62.</w:t>
      </w:r>
    </w:p>
    <w:p w14:paraId="6EB41443" w14:textId="77777777" w:rsidR="005C0D3A" w:rsidRDefault="005C0D3A">
      <w:pPr>
        <w:pStyle w:val="p4"/>
      </w:pPr>
    </w:p>
    <w:p w14:paraId="0D7A3A3D" w14:textId="77777777" w:rsidR="005C0D3A" w:rsidRDefault="005C0D3A">
      <w:pPr>
        <w:pStyle w:val="p4"/>
      </w:pPr>
    </w:p>
    <w:p w14:paraId="2518FF38" w14:textId="77777777" w:rsidR="005C0D3A" w:rsidRDefault="005C0D3A">
      <w:pPr>
        <w:pStyle w:val="p6"/>
      </w:pPr>
      <w:r>
        <w:rPr>
          <w:rStyle w:val="s4"/>
        </w:rPr>
        <w:t>Edited Books</w:t>
      </w:r>
    </w:p>
    <w:p w14:paraId="4B03BEA4" w14:textId="77777777" w:rsidR="005C0D3A" w:rsidRDefault="005C0D3A">
      <w:pPr>
        <w:pStyle w:val="p4"/>
      </w:pPr>
    </w:p>
    <w:p w14:paraId="69B5755D" w14:textId="77777777" w:rsidR="005C0D3A" w:rsidRDefault="005C0D3A">
      <w:pPr>
        <w:pStyle w:val="p13"/>
      </w:pPr>
      <w:r>
        <w:rPr>
          <w:rStyle w:val="apple-tab-span"/>
          <w:sz w:val="24"/>
          <w:szCs w:val="24"/>
        </w:rPr>
        <w:tab/>
      </w:r>
      <w:r>
        <w:rPr>
          <w:rStyle w:val="s3"/>
        </w:rPr>
        <w:t xml:space="preserve">Weber, A.Dana, editor, and Wright-Cleveland, M., assoc. editor, eds. </w:t>
      </w:r>
      <w:proofErr w:type="spellStart"/>
      <w:r>
        <w:rPr>
          <w:rStyle w:val="s7"/>
        </w:rPr>
        <w:t>Performativity</w:t>
      </w:r>
      <w:proofErr w:type="spellEnd"/>
      <w:r>
        <w:rPr>
          <w:rStyle w:val="s7"/>
        </w:rPr>
        <w:t xml:space="preserve">. Life - Stage - Screen. Reflections on a </w:t>
      </w:r>
      <w:proofErr w:type="spellStart"/>
      <w:r>
        <w:rPr>
          <w:rStyle w:val="s7"/>
        </w:rPr>
        <w:t>Transdisciplinary</w:t>
      </w:r>
      <w:proofErr w:type="spellEnd"/>
      <w:r>
        <w:rPr>
          <w:rStyle w:val="s7"/>
        </w:rPr>
        <w:t xml:space="preserve"> Concept</w:t>
      </w:r>
      <w:r>
        <w:rPr>
          <w:rStyle w:val="s3"/>
        </w:rPr>
        <w:t xml:space="preserve">. LIT </w:t>
      </w:r>
      <w:proofErr w:type="spellStart"/>
      <w:r>
        <w:rPr>
          <w:rStyle w:val="s3"/>
        </w:rPr>
        <w:t>Verlag</w:t>
      </w:r>
      <w:proofErr w:type="spellEnd"/>
      <w:r>
        <w:rPr>
          <w:rStyle w:val="s3"/>
        </w:rPr>
        <w:t xml:space="preserve"> Berlin, 2018.</w:t>
      </w:r>
    </w:p>
    <w:p w14:paraId="71645E2E" w14:textId="77777777" w:rsidR="005C0D3A" w:rsidRDefault="005C0D3A">
      <w:pPr>
        <w:pStyle w:val="p9"/>
      </w:pPr>
    </w:p>
    <w:p w14:paraId="327DEC0B" w14:textId="77777777" w:rsidR="005C0D3A" w:rsidRDefault="005C0D3A">
      <w:pPr>
        <w:pStyle w:val="p14"/>
      </w:pPr>
      <w:r>
        <w:rPr>
          <w:rStyle w:val="s6"/>
        </w:rPr>
        <w:t xml:space="preserve">Includes single-author article, "Hemingway and </w:t>
      </w:r>
      <w:proofErr w:type="spellStart"/>
      <w:r>
        <w:rPr>
          <w:rStyle w:val="s6"/>
        </w:rPr>
        <w:t>Performativity</w:t>
      </w:r>
      <w:proofErr w:type="spellEnd"/>
      <w:r>
        <w:rPr>
          <w:rStyle w:val="s6"/>
        </w:rPr>
        <w:t>".</w:t>
      </w:r>
      <w:r>
        <w:rPr>
          <w:rStyle w:val="apple-converted-space"/>
          <w:sz w:val="20"/>
          <w:szCs w:val="20"/>
        </w:rPr>
        <w:t> </w:t>
      </w:r>
    </w:p>
    <w:p w14:paraId="23D53A0A" w14:textId="77777777" w:rsidR="005C0D3A" w:rsidRDefault="005C0D3A">
      <w:pPr>
        <w:pStyle w:val="p4"/>
      </w:pPr>
    </w:p>
    <w:p w14:paraId="46205585" w14:textId="77777777" w:rsidR="005C0D3A" w:rsidRDefault="005C0D3A">
      <w:pPr>
        <w:pStyle w:val="p4"/>
      </w:pPr>
    </w:p>
    <w:p w14:paraId="617D9885" w14:textId="77777777" w:rsidR="005C0D3A" w:rsidRDefault="005C0D3A">
      <w:pPr>
        <w:pStyle w:val="p6"/>
      </w:pPr>
      <w:r>
        <w:rPr>
          <w:rStyle w:val="s4"/>
        </w:rPr>
        <w:t>Invited Book Chapters</w:t>
      </w:r>
    </w:p>
    <w:p w14:paraId="2A5111EA" w14:textId="77777777" w:rsidR="005C0D3A" w:rsidRDefault="005C0D3A">
      <w:pPr>
        <w:pStyle w:val="p4"/>
      </w:pPr>
    </w:p>
    <w:p w14:paraId="0329118F" w14:textId="77777777" w:rsidR="005C0D3A" w:rsidRDefault="005C0D3A">
      <w:pPr>
        <w:pStyle w:val="p13"/>
      </w:pPr>
      <w:r>
        <w:rPr>
          <w:rStyle w:val="apple-tab-span"/>
          <w:sz w:val="24"/>
          <w:szCs w:val="24"/>
        </w:rPr>
        <w:tab/>
      </w:r>
      <w:r>
        <w:rPr>
          <w:rStyle w:val="s3"/>
        </w:rPr>
        <w:t xml:space="preserve">Wright-Cleveland, M. E., and Irene Hsiao. “Jean Toomer 1894-1967.” </w:t>
      </w:r>
      <w:r>
        <w:rPr>
          <w:rStyle w:val="s7"/>
        </w:rPr>
        <w:t>Twentieth-Century Literary Criticism, Vol. 288</w:t>
      </w:r>
      <w:r>
        <w:rPr>
          <w:rStyle w:val="s3"/>
        </w:rPr>
        <w:t>. Ed. Lawrence J. Trudeau. New York: GALE Cengage Learning, 2014. 225- 345.</w:t>
      </w:r>
    </w:p>
    <w:p w14:paraId="59933C5E" w14:textId="77777777" w:rsidR="005C0D3A" w:rsidRDefault="005C0D3A">
      <w:pPr>
        <w:pStyle w:val="p9"/>
      </w:pPr>
    </w:p>
    <w:p w14:paraId="007FBC72" w14:textId="77777777" w:rsidR="005C0D3A" w:rsidRDefault="005C0D3A">
      <w:pPr>
        <w:pStyle w:val="p14"/>
      </w:pPr>
      <w:r>
        <w:rPr>
          <w:rStyle w:val="s6"/>
        </w:rPr>
        <w:t>Volume Advisor regarding Jean Toomer; prepared annotated bibliography; selected Principle Works and Criticism.</w:t>
      </w:r>
      <w:r>
        <w:rPr>
          <w:rStyle w:val="apple-converted-space"/>
          <w:sz w:val="20"/>
          <w:szCs w:val="20"/>
        </w:rPr>
        <w:t> </w:t>
      </w:r>
    </w:p>
    <w:p w14:paraId="3F6D00CF" w14:textId="77777777" w:rsidR="005C0D3A" w:rsidRDefault="005C0D3A">
      <w:pPr>
        <w:pStyle w:val="p4"/>
      </w:pPr>
    </w:p>
    <w:p w14:paraId="53C4E329" w14:textId="77777777" w:rsidR="005C0D3A" w:rsidRDefault="005C0D3A">
      <w:pPr>
        <w:pStyle w:val="p13"/>
      </w:pPr>
      <w:r>
        <w:rPr>
          <w:rStyle w:val="apple-tab-span"/>
          <w:sz w:val="24"/>
          <w:szCs w:val="24"/>
        </w:rPr>
        <w:lastRenderedPageBreak/>
        <w:tab/>
      </w:r>
      <w:r>
        <w:rPr>
          <w:rStyle w:val="s3"/>
        </w:rPr>
        <w:t>Wright-Cleveland, M. E. “</w:t>
      </w:r>
      <w:r>
        <w:rPr>
          <w:rStyle w:val="s7"/>
        </w:rPr>
        <w:t>Cane</w:t>
      </w:r>
      <w:r>
        <w:rPr>
          <w:rStyle w:val="s3"/>
        </w:rPr>
        <w:t xml:space="preserve"> and </w:t>
      </w:r>
      <w:r>
        <w:rPr>
          <w:rStyle w:val="s7"/>
        </w:rPr>
        <w:t>In Our</w:t>
      </w:r>
      <w:r>
        <w:rPr>
          <w:rStyle w:val="s3"/>
        </w:rPr>
        <w:t xml:space="preserve"> Time: A Literary Conversation about Race.” </w:t>
      </w:r>
      <w:r>
        <w:rPr>
          <w:rStyle w:val="s7"/>
        </w:rPr>
        <w:t>Hemingway and the Black Renaissance</w:t>
      </w:r>
      <w:r>
        <w:rPr>
          <w:rStyle w:val="s3"/>
        </w:rPr>
        <w:t>. Eds. Charles Scruggs, and Gary Holcomb. Kent State UP, 2012. 151 - 176.</w:t>
      </w:r>
    </w:p>
    <w:p w14:paraId="434B78A8" w14:textId="77777777" w:rsidR="005C0D3A" w:rsidRDefault="005C0D3A">
      <w:pPr>
        <w:pStyle w:val="p4"/>
      </w:pPr>
    </w:p>
    <w:p w14:paraId="416099ED" w14:textId="77777777" w:rsidR="005C0D3A" w:rsidRDefault="005C0D3A">
      <w:pPr>
        <w:pStyle w:val="p4"/>
      </w:pPr>
    </w:p>
    <w:p w14:paraId="31FDEB38" w14:textId="77777777" w:rsidR="005C0D3A" w:rsidRDefault="005C0D3A">
      <w:pPr>
        <w:pStyle w:val="p6"/>
      </w:pPr>
      <w:r>
        <w:rPr>
          <w:rStyle w:val="s4"/>
        </w:rPr>
        <w:t>Refereed Book Chapters</w:t>
      </w:r>
    </w:p>
    <w:p w14:paraId="7535A02D" w14:textId="77777777" w:rsidR="005C0D3A" w:rsidRDefault="005C0D3A">
      <w:pPr>
        <w:pStyle w:val="p4"/>
      </w:pPr>
    </w:p>
    <w:p w14:paraId="254EE093" w14:textId="77777777" w:rsidR="005C0D3A" w:rsidRDefault="005C0D3A">
      <w:pPr>
        <w:pStyle w:val="p13"/>
      </w:pPr>
      <w:r>
        <w:rPr>
          <w:rStyle w:val="apple-tab-span"/>
          <w:sz w:val="24"/>
          <w:szCs w:val="24"/>
        </w:rPr>
        <w:tab/>
      </w:r>
      <w:r>
        <w:rPr>
          <w:rStyle w:val="s3"/>
        </w:rPr>
        <w:t xml:space="preserve">Wright-Cleveland, M. “Teaching Hemingway Short Stories Through the Lens of Critical Race Theory.” </w:t>
      </w:r>
      <w:r>
        <w:rPr>
          <w:rStyle w:val="s7"/>
        </w:rPr>
        <w:t>Teaching Hemingway and Race</w:t>
      </w:r>
      <w:r>
        <w:rPr>
          <w:rStyle w:val="s3"/>
        </w:rPr>
        <w:t>. Ed. Gary Holcombe. Kent State University Press, 2018. 15.</w:t>
      </w:r>
    </w:p>
    <w:p w14:paraId="5E0A358D" w14:textId="77777777" w:rsidR="005C0D3A" w:rsidRDefault="005C0D3A">
      <w:pPr>
        <w:pStyle w:val="p9"/>
      </w:pPr>
    </w:p>
    <w:p w14:paraId="48B54D5F" w14:textId="77777777" w:rsidR="005C0D3A" w:rsidRDefault="005C0D3A">
      <w:pPr>
        <w:pStyle w:val="p14"/>
      </w:pPr>
      <w:r>
        <w:rPr>
          <w:rStyle w:val="s6"/>
        </w:rPr>
        <w:t>For Series Teaching Hemingway; edition Teaching Hemingway and Race.</w:t>
      </w:r>
      <w:r>
        <w:rPr>
          <w:rStyle w:val="apple-converted-space"/>
          <w:sz w:val="20"/>
          <w:szCs w:val="20"/>
        </w:rPr>
        <w:t> </w:t>
      </w:r>
    </w:p>
    <w:p w14:paraId="6E66059C" w14:textId="77777777" w:rsidR="005C0D3A" w:rsidRDefault="005C0D3A">
      <w:pPr>
        <w:pStyle w:val="p4"/>
      </w:pPr>
    </w:p>
    <w:p w14:paraId="5AF2122E" w14:textId="77777777" w:rsidR="005C0D3A" w:rsidRDefault="005C0D3A">
      <w:pPr>
        <w:pStyle w:val="p13"/>
      </w:pPr>
      <w:r>
        <w:rPr>
          <w:rStyle w:val="apple-tab-span"/>
          <w:sz w:val="24"/>
          <w:szCs w:val="24"/>
        </w:rPr>
        <w:tab/>
      </w:r>
      <w:r>
        <w:rPr>
          <w:rStyle w:val="s3"/>
        </w:rPr>
        <w:t xml:space="preserve">Wright-Cleveland, M. E. “The Developing Modernism of Toomer, Hemingway, and Faulkner.” </w:t>
      </w:r>
      <w:r>
        <w:rPr>
          <w:rStyle w:val="s7"/>
        </w:rPr>
        <w:t>Teaching Hemingway and Modernism</w:t>
      </w:r>
      <w:r>
        <w:rPr>
          <w:rStyle w:val="s3"/>
        </w:rPr>
        <w:t>. Ed. Joseph Fruscione. Kent State University Press, 2015. 19.</w:t>
      </w:r>
    </w:p>
    <w:p w14:paraId="13B046C1" w14:textId="77777777" w:rsidR="005C0D3A" w:rsidRDefault="005C0D3A">
      <w:pPr>
        <w:pStyle w:val="p9"/>
      </w:pPr>
    </w:p>
    <w:p w14:paraId="6C971DFF" w14:textId="77777777" w:rsidR="005C0D3A" w:rsidRDefault="005C0D3A">
      <w:pPr>
        <w:pStyle w:val="p14"/>
      </w:pPr>
      <w:r>
        <w:rPr>
          <w:rStyle w:val="s6"/>
        </w:rPr>
        <w:t>Part of the series Teaching Hemingway edited by Mark Ott.</w:t>
      </w:r>
      <w:r>
        <w:rPr>
          <w:rStyle w:val="apple-converted-space"/>
          <w:sz w:val="20"/>
          <w:szCs w:val="20"/>
        </w:rPr>
        <w:t> </w:t>
      </w:r>
    </w:p>
    <w:p w14:paraId="7C66AF34" w14:textId="77777777" w:rsidR="005C0D3A" w:rsidRDefault="005C0D3A">
      <w:pPr>
        <w:pStyle w:val="p4"/>
      </w:pPr>
    </w:p>
    <w:p w14:paraId="0A5C4991" w14:textId="77777777" w:rsidR="005C0D3A" w:rsidRDefault="005C0D3A">
      <w:pPr>
        <w:pStyle w:val="p4"/>
      </w:pPr>
    </w:p>
    <w:p w14:paraId="117EF3E7" w14:textId="77777777" w:rsidR="005C0D3A" w:rsidRDefault="005C0D3A">
      <w:pPr>
        <w:pStyle w:val="p6"/>
      </w:pPr>
      <w:r>
        <w:rPr>
          <w:rStyle w:val="s4"/>
        </w:rPr>
        <w:t>Refereed Encyclopedia Entries</w:t>
      </w:r>
    </w:p>
    <w:p w14:paraId="4E5FAF8C" w14:textId="77777777" w:rsidR="005C0D3A" w:rsidRDefault="005C0D3A">
      <w:pPr>
        <w:pStyle w:val="p4"/>
      </w:pPr>
    </w:p>
    <w:p w14:paraId="47DE6467" w14:textId="77777777" w:rsidR="005C0D3A" w:rsidRDefault="005C0D3A">
      <w:pPr>
        <w:pStyle w:val="p13"/>
      </w:pPr>
      <w:r>
        <w:rPr>
          <w:rStyle w:val="apple-tab-span"/>
          <w:sz w:val="24"/>
          <w:szCs w:val="24"/>
        </w:rPr>
        <w:tab/>
      </w:r>
      <w:r>
        <w:rPr>
          <w:rStyle w:val="s3"/>
        </w:rPr>
        <w:t xml:space="preserve">Wright-Cleveland, M. E. “Oscar Micheaux.” </w:t>
      </w:r>
      <w:r>
        <w:rPr>
          <w:rStyle w:val="s7"/>
        </w:rPr>
        <w:t>Oxford Encyclopedia of African American History</w:t>
      </w:r>
      <w:r>
        <w:rPr>
          <w:rStyle w:val="s3"/>
        </w:rPr>
        <w:t>. Oxford University Press (2008): 12.</w:t>
      </w:r>
      <w:r>
        <w:rPr>
          <w:rStyle w:val="apple-converted-space"/>
          <w:sz w:val="24"/>
          <w:szCs w:val="24"/>
        </w:rPr>
        <w:t> </w:t>
      </w:r>
    </w:p>
    <w:p w14:paraId="39BE9564" w14:textId="77777777" w:rsidR="005C0D3A" w:rsidRDefault="005C0D3A">
      <w:pPr>
        <w:pStyle w:val="p4"/>
      </w:pPr>
    </w:p>
    <w:p w14:paraId="5F75EC3A" w14:textId="77777777" w:rsidR="005C0D3A" w:rsidRDefault="005C0D3A">
      <w:pPr>
        <w:pStyle w:val="p13"/>
      </w:pPr>
      <w:r>
        <w:rPr>
          <w:rStyle w:val="apple-tab-span"/>
          <w:sz w:val="24"/>
          <w:szCs w:val="24"/>
        </w:rPr>
        <w:tab/>
      </w:r>
      <w:r>
        <w:rPr>
          <w:rStyle w:val="s3"/>
        </w:rPr>
        <w:t xml:space="preserve">Wright-Cleveland, M. E. “Gone with the Wind (1936) novel; (1939) film.” </w:t>
      </w:r>
      <w:r>
        <w:rPr>
          <w:rStyle w:val="s7"/>
        </w:rPr>
        <w:t>Encyclopedia of Slave Resistance and Rebellion</w:t>
      </w:r>
      <w:r>
        <w:rPr>
          <w:rStyle w:val="s3"/>
        </w:rPr>
        <w:t>. Greenwood (2007): 220-223.</w:t>
      </w:r>
      <w:r>
        <w:rPr>
          <w:rStyle w:val="apple-converted-space"/>
          <w:sz w:val="24"/>
          <w:szCs w:val="24"/>
        </w:rPr>
        <w:t> </w:t>
      </w:r>
    </w:p>
    <w:p w14:paraId="49F4512D" w14:textId="77777777" w:rsidR="005C0D3A" w:rsidRDefault="005C0D3A">
      <w:pPr>
        <w:pStyle w:val="p4"/>
      </w:pPr>
    </w:p>
    <w:p w14:paraId="3CDAF899" w14:textId="77777777" w:rsidR="005C0D3A" w:rsidRDefault="005C0D3A">
      <w:pPr>
        <w:pStyle w:val="p13"/>
      </w:pPr>
      <w:r>
        <w:rPr>
          <w:rStyle w:val="apple-tab-span"/>
          <w:sz w:val="24"/>
          <w:szCs w:val="24"/>
        </w:rPr>
        <w:tab/>
      </w:r>
      <w:r>
        <w:rPr>
          <w:rStyle w:val="s3"/>
        </w:rPr>
        <w:t xml:space="preserve">Wright-Cleveland, M. E. “Intolerance (1916).” </w:t>
      </w:r>
      <w:r>
        <w:rPr>
          <w:rStyle w:val="s7"/>
        </w:rPr>
        <w:t>Encyclopedia of Slave Resistance and Rebellion</w:t>
      </w:r>
      <w:r>
        <w:rPr>
          <w:rStyle w:val="s3"/>
        </w:rPr>
        <w:t>. Greenwood (2007): 264-265.</w:t>
      </w:r>
      <w:r>
        <w:rPr>
          <w:rStyle w:val="apple-converted-space"/>
          <w:sz w:val="24"/>
          <w:szCs w:val="24"/>
        </w:rPr>
        <w:t> </w:t>
      </w:r>
    </w:p>
    <w:p w14:paraId="377FE9D6" w14:textId="77777777" w:rsidR="005C0D3A" w:rsidRDefault="005C0D3A">
      <w:pPr>
        <w:pStyle w:val="p4"/>
      </w:pPr>
    </w:p>
    <w:p w14:paraId="413A91EE" w14:textId="77777777" w:rsidR="005C0D3A" w:rsidRDefault="005C0D3A">
      <w:pPr>
        <w:pStyle w:val="p13"/>
      </w:pPr>
      <w:r>
        <w:rPr>
          <w:rStyle w:val="apple-tab-span"/>
          <w:sz w:val="24"/>
          <w:szCs w:val="24"/>
        </w:rPr>
        <w:tab/>
      </w:r>
      <w:r>
        <w:rPr>
          <w:rStyle w:val="s3"/>
        </w:rPr>
        <w:t xml:space="preserve">Wright-Cleveland, M. E. “Showboat (1936) film.” </w:t>
      </w:r>
      <w:r>
        <w:rPr>
          <w:rStyle w:val="s7"/>
        </w:rPr>
        <w:t>Encyclopedia of Slave Resistance and Rebellion</w:t>
      </w:r>
      <w:r>
        <w:rPr>
          <w:rStyle w:val="s3"/>
        </w:rPr>
        <w:t>. Greenwood (2007): 461-462.</w:t>
      </w:r>
      <w:r>
        <w:rPr>
          <w:rStyle w:val="apple-converted-space"/>
          <w:sz w:val="24"/>
          <w:szCs w:val="24"/>
        </w:rPr>
        <w:t> </w:t>
      </w:r>
    </w:p>
    <w:p w14:paraId="7EFD3378" w14:textId="77777777" w:rsidR="005C0D3A" w:rsidRDefault="005C0D3A">
      <w:pPr>
        <w:pStyle w:val="p4"/>
      </w:pPr>
    </w:p>
    <w:p w14:paraId="52AC84E5" w14:textId="77777777" w:rsidR="005C0D3A" w:rsidRDefault="005C0D3A">
      <w:pPr>
        <w:pStyle w:val="p13"/>
      </w:pPr>
      <w:r>
        <w:rPr>
          <w:rStyle w:val="apple-tab-span"/>
          <w:sz w:val="24"/>
          <w:szCs w:val="24"/>
        </w:rPr>
        <w:tab/>
      </w:r>
      <w:r>
        <w:rPr>
          <w:rStyle w:val="s3"/>
        </w:rPr>
        <w:t xml:space="preserve">Wright-Cleveland, M. E. “Within Our Gates (1919) film.” </w:t>
      </w:r>
      <w:r>
        <w:rPr>
          <w:rStyle w:val="s7"/>
        </w:rPr>
        <w:t>Encyclopedia of Slave Resistance and Rebellion</w:t>
      </w:r>
      <w:r>
        <w:rPr>
          <w:rStyle w:val="s3"/>
        </w:rPr>
        <w:t>. Greenwood (2007): 576-578.</w:t>
      </w:r>
      <w:r>
        <w:rPr>
          <w:rStyle w:val="apple-converted-space"/>
          <w:sz w:val="24"/>
          <w:szCs w:val="24"/>
        </w:rPr>
        <w:t> </w:t>
      </w:r>
    </w:p>
    <w:p w14:paraId="3F731A3C" w14:textId="77777777" w:rsidR="005C0D3A" w:rsidRDefault="005C0D3A">
      <w:pPr>
        <w:pStyle w:val="p4"/>
      </w:pPr>
    </w:p>
    <w:p w14:paraId="3DC24FDB" w14:textId="77777777" w:rsidR="005C0D3A" w:rsidRDefault="005C0D3A">
      <w:pPr>
        <w:pStyle w:val="p4"/>
      </w:pPr>
    </w:p>
    <w:p w14:paraId="627E5927" w14:textId="77777777" w:rsidR="005C0D3A" w:rsidRDefault="005C0D3A">
      <w:pPr>
        <w:pStyle w:val="p6"/>
      </w:pPr>
      <w:r>
        <w:rPr>
          <w:rStyle w:val="s4"/>
        </w:rPr>
        <w:t>Refereed Reviews</w:t>
      </w:r>
    </w:p>
    <w:p w14:paraId="242F09C8" w14:textId="77777777" w:rsidR="005C0D3A" w:rsidRDefault="005C0D3A">
      <w:pPr>
        <w:pStyle w:val="p4"/>
      </w:pPr>
    </w:p>
    <w:p w14:paraId="3B97049D" w14:textId="77777777" w:rsidR="005C0D3A" w:rsidRDefault="005C0D3A">
      <w:pPr>
        <w:pStyle w:val="p13"/>
      </w:pPr>
      <w:r>
        <w:rPr>
          <w:rStyle w:val="apple-tab-span"/>
          <w:sz w:val="24"/>
          <w:szCs w:val="24"/>
        </w:rPr>
        <w:tab/>
      </w:r>
      <w:r>
        <w:rPr>
          <w:rStyle w:val="s3"/>
        </w:rPr>
        <w:t xml:space="preserve">Wright-Cleveland, M. E. “The New Death: American Modernism and World War I. By Pearl James. Charlottesville: University of Virginia Press, 2013. 259 pages. (paper).” </w:t>
      </w:r>
      <w:r>
        <w:rPr>
          <w:rStyle w:val="s7"/>
        </w:rPr>
        <w:t>Studies in American Culture</w:t>
      </w:r>
      <w:r>
        <w:rPr>
          <w:rStyle w:val="s3"/>
        </w:rPr>
        <w:t xml:space="preserve"> (2014): 1.</w:t>
      </w:r>
    </w:p>
    <w:p w14:paraId="2B98D566" w14:textId="77777777" w:rsidR="005C0D3A" w:rsidRDefault="005C0D3A">
      <w:pPr>
        <w:pStyle w:val="p4"/>
      </w:pPr>
    </w:p>
    <w:p w14:paraId="213F8625" w14:textId="77777777" w:rsidR="005C0D3A" w:rsidRDefault="005C0D3A">
      <w:pPr>
        <w:pStyle w:val="p13"/>
      </w:pPr>
      <w:r>
        <w:rPr>
          <w:rStyle w:val="apple-tab-span"/>
          <w:sz w:val="24"/>
          <w:szCs w:val="24"/>
        </w:rPr>
        <w:tab/>
      </w:r>
      <w:r>
        <w:rPr>
          <w:rStyle w:val="s3"/>
        </w:rPr>
        <w:t>Wright-Cleveland, M. E. “</w:t>
      </w:r>
      <w:r>
        <w:rPr>
          <w:rStyle w:val="s7"/>
        </w:rPr>
        <w:t>War No More: The Antiwar Impulse in American Literature, 1861-1914</w:t>
      </w:r>
      <w:r>
        <w:rPr>
          <w:rStyle w:val="s3"/>
        </w:rPr>
        <w:t xml:space="preserve">. By Cynthia Wachtell. Baton Rouge: Louisiana State University Press, 2010. 240 pages. $35.00 (cloth).” </w:t>
      </w:r>
      <w:r>
        <w:rPr>
          <w:rStyle w:val="s7"/>
        </w:rPr>
        <w:t>Studies in American Culture</w:t>
      </w:r>
      <w:r>
        <w:rPr>
          <w:rStyle w:val="s3"/>
        </w:rPr>
        <w:t xml:space="preserve"> 34.1 (2011): 189-191.</w:t>
      </w:r>
    </w:p>
    <w:p w14:paraId="1D09F5FC" w14:textId="77777777" w:rsidR="005C0D3A" w:rsidRDefault="005C0D3A">
      <w:pPr>
        <w:pStyle w:val="p4"/>
      </w:pPr>
    </w:p>
    <w:p w14:paraId="222E9566" w14:textId="77777777" w:rsidR="005C0D3A" w:rsidRDefault="005C0D3A">
      <w:pPr>
        <w:pStyle w:val="p13"/>
      </w:pPr>
      <w:r>
        <w:rPr>
          <w:rStyle w:val="apple-tab-span"/>
          <w:sz w:val="24"/>
          <w:szCs w:val="24"/>
        </w:rPr>
        <w:tab/>
      </w:r>
      <w:r>
        <w:rPr>
          <w:rStyle w:val="s3"/>
        </w:rPr>
        <w:t xml:space="preserve">Wright-Cleveland, M. E. “Peter M. </w:t>
      </w:r>
      <w:proofErr w:type="spellStart"/>
      <w:r>
        <w:rPr>
          <w:rStyle w:val="s3"/>
        </w:rPr>
        <w:t>Rutkoff</w:t>
      </w:r>
      <w:proofErr w:type="spellEnd"/>
      <w:r>
        <w:rPr>
          <w:rStyle w:val="s3"/>
        </w:rPr>
        <w:t xml:space="preserve"> and William B. Scott. </w:t>
      </w:r>
      <w:r>
        <w:rPr>
          <w:rStyle w:val="s7"/>
        </w:rPr>
        <w:t>Fly Away: The Great African American Cultural Migrations</w:t>
      </w:r>
      <w:r>
        <w:rPr>
          <w:rStyle w:val="s3"/>
        </w:rPr>
        <w:t xml:space="preserve">. Baltimore, MD: The Johns Hopkins University Press, 2010.” </w:t>
      </w:r>
      <w:r>
        <w:rPr>
          <w:rStyle w:val="s7"/>
        </w:rPr>
        <w:t>Pennsylvania Literary Journal</w:t>
      </w:r>
      <w:r>
        <w:rPr>
          <w:rStyle w:val="s3"/>
        </w:rPr>
        <w:t xml:space="preserve"> 3:1 (2011): 35.</w:t>
      </w:r>
    </w:p>
    <w:p w14:paraId="70261D27" w14:textId="77777777" w:rsidR="005C0D3A" w:rsidRDefault="005C0D3A">
      <w:pPr>
        <w:pStyle w:val="p4"/>
      </w:pPr>
    </w:p>
    <w:p w14:paraId="01395CBB" w14:textId="77777777" w:rsidR="005C0D3A" w:rsidRDefault="005C0D3A">
      <w:pPr>
        <w:pStyle w:val="p4"/>
      </w:pPr>
    </w:p>
    <w:p w14:paraId="10A71348" w14:textId="77777777" w:rsidR="005C0D3A" w:rsidRDefault="005C0D3A">
      <w:pPr>
        <w:pStyle w:val="p6"/>
      </w:pPr>
      <w:r>
        <w:rPr>
          <w:rStyle w:val="s4"/>
        </w:rPr>
        <w:lastRenderedPageBreak/>
        <w:t>Refereed Newsletter Articles</w:t>
      </w:r>
    </w:p>
    <w:p w14:paraId="749B5E1D" w14:textId="77777777" w:rsidR="005C0D3A" w:rsidRDefault="005C0D3A">
      <w:pPr>
        <w:pStyle w:val="p4"/>
      </w:pPr>
    </w:p>
    <w:p w14:paraId="07766348" w14:textId="77777777" w:rsidR="005C0D3A" w:rsidRDefault="005C0D3A">
      <w:pPr>
        <w:pStyle w:val="p13"/>
      </w:pPr>
      <w:r>
        <w:rPr>
          <w:rStyle w:val="apple-tab-span"/>
          <w:sz w:val="24"/>
          <w:szCs w:val="24"/>
        </w:rPr>
        <w:tab/>
      </w:r>
      <w:r>
        <w:rPr>
          <w:rStyle w:val="s3"/>
        </w:rPr>
        <w:t xml:space="preserve">Wright-Cleveland, M. E., Kevin Hartnett, Stuart Burrows, Zita C. Nunes, Tom Ferraro, Joseph Fruscione, Kirk </w:t>
      </w:r>
      <w:proofErr w:type="spellStart"/>
      <w:r>
        <w:rPr>
          <w:rStyle w:val="s3"/>
        </w:rPr>
        <w:t>Curnutt</w:t>
      </w:r>
      <w:proofErr w:type="spellEnd"/>
      <w:r>
        <w:rPr>
          <w:rStyle w:val="s3"/>
        </w:rPr>
        <w:t xml:space="preserve">, Albert </w:t>
      </w:r>
      <w:proofErr w:type="spellStart"/>
      <w:r>
        <w:rPr>
          <w:rStyle w:val="s3"/>
        </w:rPr>
        <w:t>Mobilio</w:t>
      </w:r>
      <w:proofErr w:type="spellEnd"/>
      <w:r>
        <w:rPr>
          <w:rStyle w:val="s3"/>
        </w:rPr>
        <w:t xml:space="preserve">, Priscilla Wald, and Hester Blum. “The Greatest American Novel? 9 Experts Share Their Opinions.” </w:t>
      </w:r>
      <w:r>
        <w:rPr>
          <w:rStyle w:val="s7"/>
        </w:rPr>
        <w:t>The Millions</w:t>
      </w:r>
      <w:r>
        <w:rPr>
          <w:rStyle w:val="s3"/>
        </w:rPr>
        <w:t xml:space="preserve">. (Jul 2013): 1. </w:t>
      </w:r>
      <w:hyperlink r:id="rId4" w:history="1">
        <w:r>
          <w:rPr>
            <w:rStyle w:val="s8"/>
            <w:color w:val="0000FF"/>
          </w:rPr>
          <w:t>Web</w:t>
        </w:r>
      </w:hyperlink>
      <w:r>
        <w:rPr>
          <w:rStyle w:val="s3"/>
        </w:rPr>
        <w:t>.</w:t>
      </w:r>
    </w:p>
    <w:p w14:paraId="63CB69D7" w14:textId="77777777" w:rsidR="005C0D3A" w:rsidRDefault="005C0D3A">
      <w:pPr>
        <w:pStyle w:val="p9"/>
      </w:pPr>
    </w:p>
    <w:p w14:paraId="0DA84F26" w14:textId="77777777" w:rsidR="005C0D3A" w:rsidRDefault="005C0D3A">
      <w:pPr>
        <w:pStyle w:val="p14"/>
      </w:pPr>
      <w:r>
        <w:rPr>
          <w:rStyle w:val="s6"/>
        </w:rPr>
        <w:t>Contributed section on Adventures of Huckleberry Finn.</w:t>
      </w:r>
      <w:r>
        <w:rPr>
          <w:rStyle w:val="apple-converted-space"/>
          <w:sz w:val="20"/>
          <w:szCs w:val="20"/>
        </w:rPr>
        <w:t> </w:t>
      </w:r>
    </w:p>
    <w:p w14:paraId="0CF129D1" w14:textId="77777777" w:rsidR="005C0D3A" w:rsidRDefault="005C0D3A">
      <w:pPr>
        <w:pStyle w:val="p4"/>
      </w:pPr>
    </w:p>
    <w:p w14:paraId="1ADDF592" w14:textId="77777777" w:rsidR="005C0D3A" w:rsidRDefault="005C0D3A">
      <w:pPr>
        <w:pStyle w:val="p4"/>
      </w:pPr>
    </w:p>
    <w:p w14:paraId="50228FD2" w14:textId="77777777" w:rsidR="005C0D3A" w:rsidRDefault="005C0D3A">
      <w:pPr>
        <w:pStyle w:val="p6"/>
      </w:pPr>
      <w:proofErr w:type="spellStart"/>
      <w:r>
        <w:rPr>
          <w:rStyle w:val="s4"/>
        </w:rPr>
        <w:t>Nonrefereed</w:t>
      </w:r>
      <w:proofErr w:type="spellEnd"/>
      <w:r>
        <w:rPr>
          <w:rStyle w:val="s4"/>
        </w:rPr>
        <w:t xml:space="preserve"> Reviews</w:t>
      </w:r>
    </w:p>
    <w:p w14:paraId="58F44474" w14:textId="77777777" w:rsidR="005C0D3A" w:rsidRDefault="005C0D3A">
      <w:pPr>
        <w:pStyle w:val="p4"/>
      </w:pPr>
    </w:p>
    <w:p w14:paraId="2DF2F5D3" w14:textId="77777777" w:rsidR="005C0D3A" w:rsidRDefault="005C0D3A">
      <w:pPr>
        <w:pStyle w:val="p13"/>
      </w:pPr>
      <w:r>
        <w:rPr>
          <w:rStyle w:val="apple-tab-span"/>
          <w:sz w:val="24"/>
          <w:szCs w:val="24"/>
        </w:rPr>
        <w:tab/>
      </w:r>
      <w:r>
        <w:rPr>
          <w:rStyle w:val="s3"/>
        </w:rPr>
        <w:t xml:space="preserve">Wright-Cleveland, M. “The Obligation to Question: Seminar at Florida State University School of Theatre.” </w:t>
      </w:r>
      <w:r>
        <w:rPr>
          <w:rStyle w:val="s7"/>
        </w:rPr>
        <w:t>HowlRound</w:t>
      </w:r>
      <w:r>
        <w:rPr>
          <w:rStyle w:val="s3"/>
        </w:rPr>
        <w:t xml:space="preserve"> (2016). </w:t>
      </w:r>
      <w:hyperlink r:id="rId5" w:history="1">
        <w:r>
          <w:rPr>
            <w:rStyle w:val="s8"/>
            <w:color w:val="0000FF"/>
          </w:rPr>
          <w:t>Web</w:t>
        </w:r>
      </w:hyperlink>
      <w:r>
        <w:rPr>
          <w:rStyle w:val="s3"/>
        </w:rPr>
        <w:t>.</w:t>
      </w:r>
    </w:p>
    <w:p w14:paraId="5CCD77C4" w14:textId="77777777" w:rsidR="005C0D3A" w:rsidRDefault="005C0D3A">
      <w:pPr>
        <w:pStyle w:val="p4"/>
      </w:pPr>
    </w:p>
    <w:p w14:paraId="51788B6B" w14:textId="77777777" w:rsidR="005C0D3A" w:rsidRDefault="005C0D3A">
      <w:pPr>
        <w:pStyle w:val="p4"/>
      </w:pPr>
    </w:p>
    <w:p w14:paraId="18897352" w14:textId="77777777" w:rsidR="005C0D3A" w:rsidRDefault="005C0D3A">
      <w:pPr>
        <w:pStyle w:val="p3"/>
      </w:pPr>
      <w:r>
        <w:rPr>
          <w:rStyle w:val="s4"/>
        </w:rPr>
        <w:t>Presentations</w:t>
      </w:r>
    </w:p>
    <w:p w14:paraId="6C19D665" w14:textId="77777777" w:rsidR="005C0D3A" w:rsidRDefault="005C0D3A">
      <w:pPr>
        <w:pStyle w:val="p4"/>
      </w:pPr>
    </w:p>
    <w:p w14:paraId="3642D714" w14:textId="77777777" w:rsidR="005C0D3A" w:rsidRDefault="00CD2239">
      <w:pPr>
        <w:pStyle w:val="p6"/>
      </w:pPr>
      <w:r>
        <w:rPr>
          <w:rStyle w:val="s4"/>
        </w:rPr>
        <w:t>Non-refereed</w:t>
      </w:r>
      <w:r w:rsidR="005C0D3A">
        <w:rPr>
          <w:rStyle w:val="s4"/>
        </w:rPr>
        <w:t xml:space="preserve"> Papers at Conferences</w:t>
      </w:r>
    </w:p>
    <w:p w14:paraId="3D41F3CE" w14:textId="77777777" w:rsidR="005C0D3A" w:rsidRDefault="005C0D3A">
      <w:pPr>
        <w:pStyle w:val="p2"/>
      </w:pPr>
    </w:p>
    <w:p w14:paraId="26330200" w14:textId="77777777" w:rsidR="005C0D3A" w:rsidRDefault="005C0D3A">
      <w:pPr>
        <w:pStyle w:val="p15"/>
      </w:pPr>
      <w:r>
        <w:rPr>
          <w:rStyle w:val="s9"/>
        </w:rPr>
        <w:t xml:space="preserve">For </w:t>
      </w:r>
      <w:r w:rsidR="00CD2239">
        <w:rPr>
          <w:rStyle w:val="s9"/>
        </w:rPr>
        <w:t>non-refereed</w:t>
      </w:r>
      <w:r>
        <w:rPr>
          <w:rStyle w:val="s9"/>
        </w:rPr>
        <w:t xml:space="preserve"> papers at conferences, 30.8% were international, 30.8% were national, 38.5% were regional in scope.</w:t>
      </w:r>
    </w:p>
    <w:p w14:paraId="0DE07D84" w14:textId="77777777" w:rsidR="005C0D3A" w:rsidRDefault="005C0D3A">
      <w:pPr>
        <w:pStyle w:val="p4"/>
      </w:pPr>
    </w:p>
    <w:p w14:paraId="783BD750" w14:textId="77777777" w:rsidR="005C0D3A" w:rsidRDefault="005C0D3A">
      <w:pPr>
        <w:pStyle w:val="p13"/>
      </w:pPr>
      <w:r>
        <w:rPr>
          <w:rStyle w:val="apple-tab-span"/>
          <w:sz w:val="24"/>
          <w:szCs w:val="24"/>
        </w:rPr>
        <w:tab/>
      </w:r>
      <w:r>
        <w:rPr>
          <w:rStyle w:val="s3"/>
        </w:rPr>
        <w:t xml:space="preserve">Wright-Cleveland, M. E. “Hemingway's Disparaged Spring in Michigan.” </w:t>
      </w:r>
      <w:r>
        <w:rPr>
          <w:rStyle w:val="s7"/>
        </w:rPr>
        <w:t>Biennial Conference</w:t>
      </w:r>
      <w:r>
        <w:rPr>
          <w:rStyle w:val="s3"/>
        </w:rPr>
        <w:t>, International Hemingway Society, Michigan, 2012. (International)</w:t>
      </w:r>
    </w:p>
    <w:p w14:paraId="2AC01844" w14:textId="77777777" w:rsidR="005C0D3A" w:rsidRDefault="005C0D3A">
      <w:pPr>
        <w:pStyle w:val="p4"/>
      </w:pPr>
    </w:p>
    <w:p w14:paraId="266FBA74" w14:textId="77777777" w:rsidR="005C0D3A" w:rsidRDefault="005C0D3A">
      <w:pPr>
        <w:pStyle w:val="p13"/>
      </w:pPr>
      <w:r>
        <w:rPr>
          <w:rStyle w:val="apple-tab-span"/>
          <w:sz w:val="24"/>
          <w:szCs w:val="24"/>
        </w:rPr>
        <w:tab/>
      </w:r>
      <w:r>
        <w:rPr>
          <w:rStyle w:val="s3"/>
        </w:rPr>
        <w:t xml:space="preserve">Wright-Cleveland, M. E. “Hemingway's Racial Education.” </w:t>
      </w:r>
      <w:r>
        <w:rPr>
          <w:rStyle w:val="s7"/>
        </w:rPr>
        <w:t>Annual Convention</w:t>
      </w:r>
      <w:r>
        <w:rPr>
          <w:rStyle w:val="s3"/>
        </w:rPr>
        <w:t>, Modern Language Association, Seattle, WA, 2011. (National)</w:t>
      </w:r>
    </w:p>
    <w:p w14:paraId="2750AE23" w14:textId="77777777" w:rsidR="005C0D3A" w:rsidRDefault="005C0D3A">
      <w:pPr>
        <w:pStyle w:val="p9"/>
      </w:pPr>
    </w:p>
    <w:p w14:paraId="5D353ED1" w14:textId="77777777" w:rsidR="005C0D3A" w:rsidRDefault="005C0D3A">
      <w:pPr>
        <w:pStyle w:val="p14"/>
      </w:pPr>
      <w:r>
        <w:rPr>
          <w:rStyle w:val="s6"/>
        </w:rPr>
        <w:t>Paper read in full in absentia.</w:t>
      </w:r>
      <w:r>
        <w:rPr>
          <w:rStyle w:val="apple-converted-space"/>
          <w:sz w:val="20"/>
          <w:szCs w:val="20"/>
        </w:rPr>
        <w:t> </w:t>
      </w:r>
    </w:p>
    <w:p w14:paraId="5EB7CA6A" w14:textId="77777777" w:rsidR="005C0D3A" w:rsidRDefault="005C0D3A">
      <w:pPr>
        <w:pStyle w:val="p4"/>
      </w:pPr>
    </w:p>
    <w:p w14:paraId="4BDD3354" w14:textId="77777777" w:rsidR="005C0D3A" w:rsidRDefault="005C0D3A">
      <w:pPr>
        <w:pStyle w:val="p13"/>
      </w:pPr>
      <w:r>
        <w:rPr>
          <w:rStyle w:val="apple-tab-span"/>
          <w:sz w:val="24"/>
          <w:szCs w:val="24"/>
        </w:rPr>
        <w:tab/>
      </w:r>
      <w:r>
        <w:rPr>
          <w:rStyle w:val="s3"/>
        </w:rPr>
        <w:t xml:space="preserve">Wright-Cleveland, M. E. “No Buddies Here: Friendship in </w:t>
      </w:r>
      <w:r>
        <w:rPr>
          <w:rStyle w:val="s7"/>
        </w:rPr>
        <w:t>In Our Time</w:t>
      </w:r>
      <w:r>
        <w:rPr>
          <w:rStyle w:val="s3"/>
        </w:rPr>
        <w:t xml:space="preserve">.” </w:t>
      </w:r>
      <w:r>
        <w:rPr>
          <w:rStyle w:val="s7"/>
        </w:rPr>
        <w:t>Annual Convention</w:t>
      </w:r>
      <w:r>
        <w:rPr>
          <w:rStyle w:val="s3"/>
        </w:rPr>
        <w:t>, South Atlantic Modern Language Association, Atlanta, GA, 2011. (Regional)</w:t>
      </w:r>
    </w:p>
    <w:p w14:paraId="0006E9CC" w14:textId="77777777" w:rsidR="005C0D3A" w:rsidRDefault="005C0D3A">
      <w:pPr>
        <w:pStyle w:val="p4"/>
      </w:pPr>
    </w:p>
    <w:p w14:paraId="2443E724" w14:textId="77777777" w:rsidR="005C0D3A" w:rsidRDefault="005C0D3A">
      <w:pPr>
        <w:pStyle w:val="p13"/>
      </w:pPr>
      <w:r>
        <w:rPr>
          <w:rStyle w:val="apple-tab-span"/>
          <w:sz w:val="24"/>
          <w:szCs w:val="24"/>
        </w:rPr>
        <w:tab/>
      </w:r>
      <w:r>
        <w:rPr>
          <w:rStyle w:val="s3"/>
        </w:rPr>
        <w:t xml:space="preserve">Wright-Cleveland, M. E. “Seraph On the Swanee and the American Dream: The Need for Hard Times in the American South.” </w:t>
      </w:r>
      <w:r>
        <w:rPr>
          <w:rStyle w:val="s7"/>
        </w:rPr>
        <w:t>Everybody Loves You When You're Down and South: Cultural Capital in Hard Times</w:t>
      </w:r>
      <w:r>
        <w:rPr>
          <w:rStyle w:val="s3"/>
        </w:rPr>
        <w:t>, Society for the Study of Southern Literature (SSSL), New Orleans, Louisiana, Apr 2010. (International)</w:t>
      </w:r>
    </w:p>
    <w:p w14:paraId="5C07141D" w14:textId="77777777" w:rsidR="005C0D3A" w:rsidRDefault="005C0D3A">
      <w:pPr>
        <w:pStyle w:val="p4"/>
      </w:pPr>
    </w:p>
    <w:p w14:paraId="169B8151" w14:textId="77777777" w:rsidR="005C0D3A" w:rsidRDefault="005C0D3A">
      <w:pPr>
        <w:pStyle w:val="p13"/>
      </w:pPr>
      <w:r>
        <w:rPr>
          <w:rStyle w:val="apple-tab-span"/>
          <w:sz w:val="24"/>
          <w:szCs w:val="24"/>
        </w:rPr>
        <w:tab/>
      </w:r>
      <w:r>
        <w:rPr>
          <w:rStyle w:val="s3"/>
        </w:rPr>
        <w:t xml:space="preserve">Wright-Cleveland, M. E. “The Dangers of a growing thing ripened too soon Sensuality and Race in the American South of Jean Toomer and William Faulkner.” </w:t>
      </w:r>
      <w:r>
        <w:rPr>
          <w:rStyle w:val="s7"/>
        </w:rPr>
        <w:t>Southern Studies Forum Conference</w:t>
      </w:r>
      <w:r>
        <w:rPr>
          <w:rStyle w:val="s3"/>
        </w:rPr>
        <w:t>, Southern Studies Forum for the European Association of American Studies, University of Versailles, St. Quentin, France, Oct 2009. (International)</w:t>
      </w:r>
    </w:p>
    <w:p w14:paraId="66BCBFAA" w14:textId="77777777" w:rsidR="005C0D3A" w:rsidRDefault="005C0D3A">
      <w:pPr>
        <w:pStyle w:val="p4"/>
      </w:pPr>
    </w:p>
    <w:p w14:paraId="7211C248" w14:textId="77777777" w:rsidR="005C0D3A" w:rsidRDefault="005C0D3A">
      <w:pPr>
        <w:pStyle w:val="p13"/>
      </w:pPr>
      <w:r>
        <w:rPr>
          <w:rStyle w:val="apple-tab-span"/>
          <w:sz w:val="24"/>
          <w:szCs w:val="24"/>
        </w:rPr>
        <w:tab/>
      </w:r>
      <w:r>
        <w:rPr>
          <w:rStyle w:val="s3"/>
        </w:rPr>
        <w:t xml:space="preserve">Wright-Cleveland, M. E. “Jean Toomer and Ernest Hemingway: A Literary Conversation About Race.” </w:t>
      </w:r>
      <w:r>
        <w:rPr>
          <w:rStyle w:val="s7"/>
        </w:rPr>
        <w:t>International Hemingway Conference</w:t>
      </w:r>
      <w:r>
        <w:rPr>
          <w:rStyle w:val="s3"/>
        </w:rPr>
        <w:t>, International Hemingway Society, Kansas City, KA, Jun 2008. (International)</w:t>
      </w:r>
    </w:p>
    <w:p w14:paraId="2E574915" w14:textId="77777777" w:rsidR="005C0D3A" w:rsidRDefault="005C0D3A">
      <w:pPr>
        <w:pStyle w:val="p4"/>
      </w:pPr>
    </w:p>
    <w:p w14:paraId="659B6718" w14:textId="77777777" w:rsidR="005C0D3A" w:rsidRDefault="005C0D3A">
      <w:pPr>
        <w:pStyle w:val="p13"/>
      </w:pPr>
      <w:r>
        <w:rPr>
          <w:rStyle w:val="apple-tab-span"/>
          <w:sz w:val="24"/>
          <w:szCs w:val="24"/>
        </w:rPr>
        <w:tab/>
      </w:r>
      <w:r>
        <w:rPr>
          <w:rStyle w:val="s3"/>
        </w:rPr>
        <w:t xml:space="preserve">Wright-Cleveland, M. E. “Half-Breeds, Niggers, </w:t>
      </w:r>
      <w:proofErr w:type="spellStart"/>
      <w:r>
        <w:rPr>
          <w:rStyle w:val="s3"/>
        </w:rPr>
        <w:t>Wops</w:t>
      </w:r>
      <w:proofErr w:type="spellEnd"/>
      <w:r>
        <w:rPr>
          <w:rStyle w:val="s3"/>
        </w:rPr>
        <w:t xml:space="preserve">, and Dead Looking Whiteness: Hemingway's In Our Time Converses with the Southern Renaissance.” </w:t>
      </w:r>
      <w:r>
        <w:rPr>
          <w:rStyle w:val="s7"/>
        </w:rPr>
        <w:t>South Atlantic Modern Language Association Regional Conference</w:t>
      </w:r>
      <w:r>
        <w:rPr>
          <w:rStyle w:val="s3"/>
        </w:rPr>
        <w:t>, South Atlantic Modern Language Association, Atlanta, GA, Nov 2007. (Regional)</w:t>
      </w:r>
    </w:p>
    <w:p w14:paraId="15CEF3F7" w14:textId="77777777" w:rsidR="005C0D3A" w:rsidRDefault="005C0D3A">
      <w:pPr>
        <w:pStyle w:val="p4"/>
      </w:pPr>
    </w:p>
    <w:p w14:paraId="3F7201F4" w14:textId="77777777" w:rsidR="005C0D3A" w:rsidRDefault="005C0D3A">
      <w:pPr>
        <w:pStyle w:val="p13"/>
      </w:pPr>
      <w:r>
        <w:rPr>
          <w:rStyle w:val="apple-tab-span"/>
          <w:sz w:val="24"/>
          <w:szCs w:val="24"/>
        </w:rPr>
        <w:lastRenderedPageBreak/>
        <w:tab/>
      </w:r>
      <w:r>
        <w:rPr>
          <w:rStyle w:val="s3"/>
        </w:rPr>
        <w:t xml:space="preserve">Wright-Cleveland, M. E. “Jake's Improvisation: Redefining Masculinity and Jazz in Claude McKay's Home to Harlem.” </w:t>
      </w:r>
      <w:r>
        <w:rPr>
          <w:rStyle w:val="s7"/>
        </w:rPr>
        <w:t>Popular Culture Association/American Culture Association (PCA ACA) National Conference</w:t>
      </w:r>
      <w:r>
        <w:rPr>
          <w:rStyle w:val="s3"/>
        </w:rPr>
        <w:t>, Popular Culture Association/American Culture Association (PCA ACA), Boston, MA, Apr 2007. (National)</w:t>
      </w:r>
    </w:p>
    <w:p w14:paraId="13C1C276" w14:textId="77777777" w:rsidR="005C0D3A" w:rsidRDefault="005C0D3A">
      <w:pPr>
        <w:pStyle w:val="p4"/>
      </w:pPr>
    </w:p>
    <w:p w14:paraId="0B4DF406" w14:textId="77777777" w:rsidR="005C0D3A" w:rsidRDefault="005C0D3A">
      <w:pPr>
        <w:pStyle w:val="p13"/>
      </w:pPr>
      <w:r>
        <w:rPr>
          <w:rStyle w:val="apple-tab-span"/>
          <w:sz w:val="24"/>
          <w:szCs w:val="24"/>
        </w:rPr>
        <w:tab/>
      </w:r>
      <w:r>
        <w:rPr>
          <w:rStyle w:val="s3"/>
        </w:rPr>
        <w:t xml:space="preserve">Wright-Cleveland, M. E. “The Eugenics Movement and American Letters: Constructions of Whiteness in Fitzgerald, Schuyler, Steinbeck, and Hurston.” </w:t>
      </w:r>
      <w:r>
        <w:rPr>
          <w:rStyle w:val="s7"/>
        </w:rPr>
        <w:t>South Atlantic Modern Language Association Regional Conference</w:t>
      </w:r>
      <w:r>
        <w:rPr>
          <w:rStyle w:val="s3"/>
        </w:rPr>
        <w:t>, South Atlantic Modern Language Association, Atlanta, GA, Nov 2005. (Regional)</w:t>
      </w:r>
    </w:p>
    <w:p w14:paraId="489744C6" w14:textId="77777777" w:rsidR="005C0D3A" w:rsidRDefault="005C0D3A">
      <w:pPr>
        <w:pStyle w:val="p4"/>
      </w:pPr>
    </w:p>
    <w:p w14:paraId="6E363B6A" w14:textId="77777777" w:rsidR="005C0D3A" w:rsidRDefault="005C0D3A">
      <w:pPr>
        <w:pStyle w:val="p13"/>
      </w:pPr>
      <w:r>
        <w:rPr>
          <w:rStyle w:val="apple-tab-span"/>
          <w:sz w:val="24"/>
          <w:szCs w:val="24"/>
        </w:rPr>
        <w:tab/>
      </w:r>
      <w:r>
        <w:rPr>
          <w:rStyle w:val="s3"/>
        </w:rPr>
        <w:t xml:space="preserve">Wright-Cleveland, M. E. “Discussion Boards in the Literature Classroom: Are They Effective?” </w:t>
      </w:r>
      <w:r>
        <w:rPr>
          <w:rStyle w:val="s7"/>
        </w:rPr>
        <w:t>Computers and Writing Conference: New Writing and Computer Technologies</w:t>
      </w:r>
      <w:r>
        <w:rPr>
          <w:rStyle w:val="s3"/>
        </w:rPr>
        <w:t>, Computers and Writing, Stanford University, Stanford, CA, Jun 2005. (National)</w:t>
      </w:r>
    </w:p>
    <w:p w14:paraId="31924965" w14:textId="77777777" w:rsidR="005C0D3A" w:rsidRDefault="005C0D3A">
      <w:pPr>
        <w:pStyle w:val="p4"/>
      </w:pPr>
    </w:p>
    <w:p w14:paraId="54167325" w14:textId="77777777" w:rsidR="005C0D3A" w:rsidRDefault="005C0D3A">
      <w:pPr>
        <w:pStyle w:val="p13"/>
      </w:pPr>
      <w:r>
        <w:rPr>
          <w:rStyle w:val="apple-tab-span"/>
          <w:sz w:val="24"/>
          <w:szCs w:val="24"/>
        </w:rPr>
        <w:tab/>
      </w:r>
      <w:r>
        <w:rPr>
          <w:rStyle w:val="s3"/>
        </w:rPr>
        <w:t xml:space="preserve">Wright-Cleveland, M. E. “America's Shifting Planter Figure.” </w:t>
      </w:r>
      <w:r>
        <w:rPr>
          <w:rStyle w:val="s7"/>
        </w:rPr>
        <w:t>Southern American Studies Association (SASA) Bi-annual Meeting</w:t>
      </w:r>
      <w:r>
        <w:rPr>
          <w:rStyle w:val="s3"/>
        </w:rPr>
        <w:t>, Southern American Studies Association (SASA), LSU, Baton Rouge, LA, Feb 2005. (Regional)</w:t>
      </w:r>
    </w:p>
    <w:p w14:paraId="7C4C28E8" w14:textId="77777777" w:rsidR="005C0D3A" w:rsidRDefault="005C0D3A">
      <w:pPr>
        <w:pStyle w:val="p4"/>
      </w:pPr>
    </w:p>
    <w:p w14:paraId="10CA3DA7" w14:textId="77777777" w:rsidR="005C0D3A" w:rsidRDefault="005C0D3A">
      <w:pPr>
        <w:pStyle w:val="p13"/>
      </w:pPr>
      <w:r>
        <w:rPr>
          <w:rStyle w:val="apple-tab-span"/>
          <w:sz w:val="24"/>
          <w:szCs w:val="24"/>
        </w:rPr>
        <w:tab/>
      </w:r>
      <w:r>
        <w:rPr>
          <w:rStyle w:val="s3"/>
        </w:rPr>
        <w:t xml:space="preserve">Wright-Cleveland, M. E. “George Schuyler's Black No More: Where is the urge toward whiteness?” </w:t>
      </w:r>
      <w:r>
        <w:rPr>
          <w:rStyle w:val="s7"/>
        </w:rPr>
        <w:t>South Atlantic Modern Language Association (SAMLA) Annual Convention</w:t>
      </w:r>
      <w:r>
        <w:rPr>
          <w:rStyle w:val="s3"/>
        </w:rPr>
        <w:t>, South Atlantic Modern Language Association (SAMLA), Roanoke, VA, Nov 2004. (Regional)</w:t>
      </w:r>
    </w:p>
    <w:p w14:paraId="39ABDC67" w14:textId="77777777" w:rsidR="005C0D3A" w:rsidRDefault="005C0D3A">
      <w:pPr>
        <w:pStyle w:val="p4"/>
      </w:pPr>
    </w:p>
    <w:p w14:paraId="11331FC1" w14:textId="77777777" w:rsidR="005C0D3A" w:rsidRDefault="005C0D3A">
      <w:pPr>
        <w:pStyle w:val="p13"/>
      </w:pPr>
      <w:r>
        <w:rPr>
          <w:rStyle w:val="apple-tab-span"/>
          <w:sz w:val="24"/>
          <w:szCs w:val="24"/>
        </w:rPr>
        <w:tab/>
      </w:r>
      <w:r>
        <w:rPr>
          <w:rStyle w:val="s3"/>
        </w:rPr>
        <w:t xml:space="preserve">Wright-Cleveland, M. E. “Zora Neale Hurston's Janie and Arvay: Are They Really as Different as Black from White?” </w:t>
      </w:r>
      <w:r>
        <w:rPr>
          <w:rStyle w:val="s7"/>
        </w:rPr>
        <w:t>Society for the Study of Southern Literature (SSSL) Bi-annual Conference</w:t>
      </w:r>
      <w:r>
        <w:rPr>
          <w:rStyle w:val="s3"/>
        </w:rPr>
        <w:t>, Society for the Study of Southern Literature (SSSL), UNC, Chapel Hill, NC, Mar 2004. (National)</w:t>
      </w:r>
    </w:p>
    <w:p w14:paraId="7155FBC3" w14:textId="77777777" w:rsidR="005C0D3A" w:rsidRDefault="005C0D3A">
      <w:pPr>
        <w:pStyle w:val="p4"/>
      </w:pPr>
    </w:p>
    <w:p w14:paraId="0AA86114" w14:textId="77777777" w:rsidR="005C0D3A" w:rsidRDefault="005C0D3A">
      <w:pPr>
        <w:pStyle w:val="p4"/>
      </w:pPr>
    </w:p>
    <w:p w14:paraId="78A0EBD8" w14:textId="77777777" w:rsidR="005C0D3A" w:rsidRDefault="00CD2239">
      <w:pPr>
        <w:pStyle w:val="p6"/>
      </w:pPr>
      <w:r>
        <w:rPr>
          <w:rStyle w:val="s4"/>
        </w:rPr>
        <w:t>Non-refereed</w:t>
      </w:r>
      <w:r w:rsidR="005C0D3A">
        <w:rPr>
          <w:rStyle w:val="s4"/>
        </w:rPr>
        <w:t xml:space="preserve"> Presentations at Conferences</w:t>
      </w:r>
    </w:p>
    <w:p w14:paraId="5084A46B" w14:textId="77777777" w:rsidR="005C0D3A" w:rsidRDefault="005C0D3A">
      <w:pPr>
        <w:pStyle w:val="p2"/>
      </w:pPr>
    </w:p>
    <w:p w14:paraId="0BA48CE4" w14:textId="77777777" w:rsidR="005C0D3A" w:rsidRDefault="005C0D3A">
      <w:pPr>
        <w:pStyle w:val="p15"/>
      </w:pPr>
      <w:r>
        <w:rPr>
          <w:rStyle w:val="s9"/>
        </w:rPr>
        <w:t xml:space="preserve">For </w:t>
      </w:r>
      <w:r w:rsidR="00CD2239">
        <w:rPr>
          <w:rStyle w:val="s9"/>
        </w:rPr>
        <w:t>non-refereed</w:t>
      </w:r>
      <w:r>
        <w:rPr>
          <w:rStyle w:val="s9"/>
        </w:rPr>
        <w:t xml:space="preserve"> presentations at conferences, 50.0% were international, 50.0% were regional in scope.</w:t>
      </w:r>
    </w:p>
    <w:p w14:paraId="42BDCF82" w14:textId="77777777" w:rsidR="005C0D3A" w:rsidRDefault="005C0D3A">
      <w:pPr>
        <w:pStyle w:val="p4"/>
      </w:pPr>
    </w:p>
    <w:p w14:paraId="06CE8F6A" w14:textId="77777777" w:rsidR="005C0D3A" w:rsidRDefault="005C0D3A">
      <w:pPr>
        <w:pStyle w:val="p13"/>
      </w:pPr>
      <w:r>
        <w:rPr>
          <w:rStyle w:val="apple-tab-span"/>
          <w:sz w:val="24"/>
          <w:szCs w:val="24"/>
        </w:rPr>
        <w:tab/>
      </w:r>
      <w:r>
        <w:rPr>
          <w:rStyle w:val="s3"/>
        </w:rPr>
        <w:t xml:space="preserve">Wright-Cleveland, M. “Professional Development in a Changing Academic Landscape.” Presentation at </w:t>
      </w:r>
      <w:r>
        <w:rPr>
          <w:rStyle w:val="s7"/>
        </w:rPr>
        <w:t>Annual</w:t>
      </w:r>
      <w:r>
        <w:rPr>
          <w:rStyle w:val="s3"/>
        </w:rPr>
        <w:t xml:space="preserve">, South Atlantic Modern </w:t>
      </w:r>
      <w:r w:rsidR="00CD2239">
        <w:rPr>
          <w:rStyle w:val="s3"/>
        </w:rPr>
        <w:t>Language</w:t>
      </w:r>
      <w:r>
        <w:rPr>
          <w:rStyle w:val="s3"/>
        </w:rPr>
        <w:t xml:space="preserve"> Association (SAMLA), Atlanta, GA, Mar 2019. (Regional)</w:t>
      </w:r>
    </w:p>
    <w:p w14:paraId="3D60792D" w14:textId="77777777" w:rsidR="005C0D3A" w:rsidRDefault="005C0D3A">
      <w:pPr>
        <w:pStyle w:val="p4"/>
      </w:pPr>
    </w:p>
    <w:p w14:paraId="39157882" w14:textId="77777777" w:rsidR="005C0D3A" w:rsidRDefault="005C0D3A">
      <w:pPr>
        <w:pStyle w:val="p13"/>
      </w:pPr>
      <w:r>
        <w:rPr>
          <w:rStyle w:val="apple-tab-span"/>
          <w:sz w:val="24"/>
          <w:szCs w:val="24"/>
        </w:rPr>
        <w:tab/>
      </w:r>
      <w:r>
        <w:rPr>
          <w:rStyle w:val="s3"/>
        </w:rPr>
        <w:t xml:space="preserve">Wright-Cleveland, M. E., Joseph Fruscione, Gary Edward Holcomb, Ian Marshall, D. Quentin Miller, Mark P. Ott, and Joshua Parker. “Hemingway and the Black Renaissance.” Presentation at </w:t>
      </w:r>
      <w:r>
        <w:rPr>
          <w:rStyle w:val="s7"/>
        </w:rPr>
        <w:t>Annual Conference</w:t>
      </w:r>
      <w:r>
        <w:rPr>
          <w:rStyle w:val="s3"/>
        </w:rPr>
        <w:t>, Modern Language Association, Boston, MA, Jan 2013. (International)</w:t>
      </w:r>
    </w:p>
    <w:p w14:paraId="07BCDFCF" w14:textId="77777777" w:rsidR="005C0D3A" w:rsidRDefault="005C0D3A">
      <w:pPr>
        <w:pStyle w:val="p9"/>
      </w:pPr>
    </w:p>
    <w:p w14:paraId="73E2ADBC" w14:textId="77777777" w:rsidR="005C0D3A" w:rsidRDefault="005C0D3A">
      <w:pPr>
        <w:pStyle w:val="p14"/>
      </w:pPr>
      <w:r>
        <w:rPr>
          <w:rStyle w:val="s6"/>
        </w:rPr>
        <w:t>Roundtable discussion of Choice Award winning book, Hemingway and the Black Renaissance.</w:t>
      </w:r>
      <w:r>
        <w:rPr>
          <w:rStyle w:val="apple-converted-space"/>
          <w:sz w:val="20"/>
          <w:szCs w:val="20"/>
        </w:rPr>
        <w:t> </w:t>
      </w:r>
    </w:p>
    <w:p w14:paraId="5A300593" w14:textId="77777777" w:rsidR="005C0D3A" w:rsidRDefault="005C0D3A">
      <w:pPr>
        <w:pStyle w:val="p4"/>
      </w:pPr>
    </w:p>
    <w:p w14:paraId="7F52B10A" w14:textId="77777777" w:rsidR="005C0D3A" w:rsidRDefault="005C0D3A">
      <w:pPr>
        <w:pStyle w:val="p4"/>
      </w:pPr>
    </w:p>
    <w:p w14:paraId="30EF20FA" w14:textId="0D544734" w:rsidR="005C0D3A" w:rsidRDefault="0059341A">
      <w:pPr>
        <w:pStyle w:val="p3"/>
      </w:pPr>
      <w:r>
        <w:rPr>
          <w:rStyle w:val="s4"/>
        </w:rPr>
        <w:t>Service to t</w:t>
      </w:r>
      <w:r w:rsidR="005C0D3A">
        <w:rPr>
          <w:rStyle w:val="s4"/>
        </w:rPr>
        <w:t>he Profession</w:t>
      </w:r>
    </w:p>
    <w:p w14:paraId="60D0E80A" w14:textId="77777777" w:rsidR="005C0D3A" w:rsidRDefault="005C0D3A">
      <w:pPr>
        <w:pStyle w:val="p4"/>
      </w:pPr>
    </w:p>
    <w:p w14:paraId="4962C3F0" w14:textId="77777777" w:rsidR="005C0D3A" w:rsidRDefault="005C0D3A">
      <w:pPr>
        <w:pStyle w:val="p6"/>
      </w:pPr>
      <w:r>
        <w:rPr>
          <w:rStyle w:val="s4"/>
        </w:rPr>
        <w:t>Editor for Refereed Journals</w:t>
      </w:r>
    </w:p>
    <w:p w14:paraId="6D03B523" w14:textId="77777777" w:rsidR="005C0D3A" w:rsidRDefault="005C0D3A">
      <w:pPr>
        <w:pStyle w:val="p4"/>
      </w:pPr>
    </w:p>
    <w:p w14:paraId="4248EF95" w14:textId="77777777" w:rsidR="005C0D3A" w:rsidRDefault="005C0D3A">
      <w:pPr>
        <w:pStyle w:val="p13"/>
      </w:pPr>
      <w:r>
        <w:rPr>
          <w:rStyle w:val="apple-tab-span"/>
          <w:sz w:val="24"/>
          <w:szCs w:val="24"/>
        </w:rPr>
        <w:tab/>
      </w:r>
      <w:r>
        <w:rPr>
          <w:rStyle w:val="s3"/>
        </w:rPr>
        <w:t xml:space="preserve">Co-editor, </w:t>
      </w:r>
      <w:proofErr w:type="spellStart"/>
      <w:r>
        <w:rPr>
          <w:rStyle w:val="s7"/>
        </w:rPr>
        <w:t>Paragrana</w:t>
      </w:r>
      <w:proofErr w:type="spellEnd"/>
      <w:r>
        <w:rPr>
          <w:rStyle w:val="s3"/>
        </w:rPr>
        <w:t xml:space="preserve"> (2017–2018).</w:t>
      </w:r>
    </w:p>
    <w:p w14:paraId="031C0851" w14:textId="77777777" w:rsidR="005C0D3A" w:rsidRDefault="005C0D3A">
      <w:pPr>
        <w:pStyle w:val="p4"/>
      </w:pPr>
    </w:p>
    <w:p w14:paraId="6577AF17" w14:textId="77777777" w:rsidR="005C0D3A" w:rsidRDefault="005C0D3A">
      <w:pPr>
        <w:pStyle w:val="p4"/>
      </w:pPr>
    </w:p>
    <w:p w14:paraId="3B84F0E1" w14:textId="77777777" w:rsidR="005C0D3A" w:rsidRDefault="005C0D3A">
      <w:pPr>
        <w:pStyle w:val="p6"/>
      </w:pPr>
      <w:r>
        <w:rPr>
          <w:rStyle w:val="s4"/>
        </w:rPr>
        <w:t>Guest Reviewer for Refereed Journals</w:t>
      </w:r>
    </w:p>
    <w:p w14:paraId="7619CB51" w14:textId="77777777" w:rsidR="005C0D3A" w:rsidRDefault="005C0D3A">
      <w:pPr>
        <w:pStyle w:val="p4"/>
      </w:pPr>
    </w:p>
    <w:p w14:paraId="5699CBA0" w14:textId="77777777" w:rsidR="005C0D3A" w:rsidRDefault="005C0D3A">
      <w:pPr>
        <w:pStyle w:val="p13"/>
      </w:pPr>
      <w:r>
        <w:rPr>
          <w:rStyle w:val="apple-tab-span"/>
          <w:sz w:val="24"/>
          <w:szCs w:val="24"/>
        </w:rPr>
        <w:tab/>
      </w:r>
      <w:r>
        <w:rPr>
          <w:rStyle w:val="s7"/>
        </w:rPr>
        <w:t>PMLA</w:t>
      </w:r>
      <w:r>
        <w:rPr>
          <w:rStyle w:val="s3"/>
        </w:rPr>
        <w:t xml:space="preserve"> (Jan 2013).</w:t>
      </w:r>
    </w:p>
    <w:p w14:paraId="652593DC" w14:textId="77777777" w:rsidR="005C0D3A" w:rsidRDefault="005C0D3A">
      <w:pPr>
        <w:pStyle w:val="p9"/>
      </w:pPr>
    </w:p>
    <w:p w14:paraId="6DA65DD9" w14:textId="77777777" w:rsidR="005C0D3A" w:rsidRDefault="005C0D3A" w:rsidP="009276E6">
      <w:pPr>
        <w:pStyle w:val="p10"/>
        <w:ind w:left="1440"/>
      </w:pPr>
      <w:r>
        <w:rPr>
          <w:rStyle w:val="s6"/>
        </w:rPr>
        <w:t>Reviewed article on CANE.</w:t>
      </w:r>
      <w:r>
        <w:rPr>
          <w:rStyle w:val="apple-converted-space"/>
          <w:sz w:val="20"/>
          <w:szCs w:val="20"/>
        </w:rPr>
        <w:t> </w:t>
      </w:r>
    </w:p>
    <w:p w14:paraId="226B427F" w14:textId="77777777" w:rsidR="005C0D3A" w:rsidRDefault="005C0D3A">
      <w:pPr>
        <w:pStyle w:val="p4"/>
      </w:pPr>
    </w:p>
    <w:p w14:paraId="07E2D4F0" w14:textId="77777777" w:rsidR="005C0D3A" w:rsidRDefault="005C0D3A">
      <w:pPr>
        <w:pStyle w:val="p4"/>
      </w:pPr>
    </w:p>
    <w:p w14:paraId="240FA3A7" w14:textId="77777777" w:rsidR="005C0D3A" w:rsidRDefault="005C0D3A">
      <w:pPr>
        <w:pStyle w:val="p6"/>
      </w:pPr>
      <w:r>
        <w:rPr>
          <w:rStyle w:val="s4"/>
        </w:rPr>
        <w:t>Reviewer or Panelist for Grant Applications</w:t>
      </w:r>
    </w:p>
    <w:p w14:paraId="0705F472" w14:textId="77777777" w:rsidR="005C0D3A" w:rsidRDefault="005C0D3A">
      <w:pPr>
        <w:pStyle w:val="p4"/>
      </w:pPr>
    </w:p>
    <w:p w14:paraId="0A7F646D" w14:textId="77777777" w:rsidR="005C0D3A" w:rsidRDefault="005C0D3A">
      <w:pPr>
        <w:pStyle w:val="p13"/>
      </w:pPr>
      <w:r>
        <w:rPr>
          <w:rStyle w:val="apple-tab-span"/>
          <w:sz w:val="24"/>
          <w:szCs w:val="24"/>
        </w:rPr>
        <w:tab/>
      </w:r>
      <w:r>
        <w:rPr>
          <w:rStyle w:val="s3"/>
        </w:rPr>
        <w:t>Boren Fellowships (2019).</w:t>
      </w:r>
    </w:p>
    <w:p w14:paraId="543C671D" w14:textId="77777777" w:rsidR="005C0D3A" w:rsidRDefault="005C0D3A">
      <w:pPr>
        <w:pStyle w:val="p9"/>
      </w:pPr>
    </w:p>
    <w:p w14:paraId="2C4CA23F" w14:textId="77777777" w:rsidR="005C0D3A" w:rsidRDefault="005C0D3A" w:rsidP="009276E6">
      <w:pPr>
        <w:pStyle w:val="p10"/>
        <w:ind w:left="1440"/>
      </w:pPr>
      <w:r>
        <w:rPr>
          <w:rStyle w:val="s6"/>
        </w:rPr>
        <w:t>Focus: AFLI scholarships.</w:t>
      </w:r>
      <w:r>
        <w:rPr>
          <w:rStyle w:val="apple-converted-space"/>
          <w:sz w:val="20"/>
          <w:szCs w:val="20"/>
        </w:rPr>
        <w:t> </w:t>
      </w:r>
    </w:p>
    <w:p w14:paraId="12F91525" w14:textId="77777777" w:rsidR="005C0D3A" w:rsidRDefault="005C0D3A">
      <w:pPr>
        <w:pStyle w:val="p4"/>
      </w:pPr>
    </w:p>
    <w:p w14:paraId="78ACE024" w14:textId="77777777" w:rsidR="005C0D3A" w:rsidRDefault="005C0D3A">
      <w:pPr>
        <w:pStyle w:val="p4"/>
      </w:pPr>
    </w:p>
    <w:p w14:paraId="1B1FABA8" w14:textId="77777777" w:rsidR="005C0D3A" w:rsidRDefault="005C0D3A">
      <w:pPr>
        <w:pStyle w:val="p6"/>
      </w:pPr>
      <w:r>
        <w:rPr>
          <w:rStyle w:val="s4"/>
        </w:rPr>
        <w:t>Service to Professional Associations</w:t>
      </w:r>
    </w:p>
    <w:p w14:paraId="29091922" w14:textId="77777777" w:rsidR="005C0D3A" w:rsidRDefault="005C0D3A">
      <w:pPr>
        <w:pStyle w:val="p4"/>
      </w:pPr>
    </w:p>
    <w:p w14:paraId="5D1603AB" w14:textId="77777777" w:rsidR="009276E6" w:rsidRDefault="005C0D3A">
      <w:pPr>
        <w:pStyle w:val="p13"/>
        <w:rPr>
          <w:rStyle w:val="s3"/>
        </w:rPr>
      </w:pPr>
      <w:r>
        <w:rPr>
          <w:rStyle w:val="apple-tab-span"/>
          <w:sz w:val="24"/>
          <w:szCs w:val="24"/>
        </w:rPr>
        <w:tab/>
      </w:r>
      <w:r>
        <w:rPr>
          <w:rStyle w:val="s3"/>
        </w:rPr>
        <w:t xml:space="preserve">Field Bibliographer, </w:t>
      </w:r>
      <w:r w:rsidR="009276E6">
        <w:rPr>
          <w:rStyle w:val="s3"/>
        </w:rPr>
        <w:t>MLA.</w:t>
      </w:r>
    </w:p>
    <w:p w14:paraId="30979A8D" w14:textId="77777777" w:rsidR="005C0D3A" w:rsidRPr="0058773C" w:rsidRDefault="005C0D3A" w:rsidP="0058773C">
      <w:pPr>
        <w:pStyle w:val="p13"/>
        <w:ind w:left="1440" w:firstLine="0"/>
        <w:rPr>
          <w:sz w:val="20"/>
          <w:szCs w:val="20"/>
        </w:rPr>
      </w:pPr>
      <w:r w:rsidRPr="0058773C">
        <w:rPr>
          <w:rStyle w:val="s3"/>
          <w:sz w:val="20"/>
          <w:szCs w:val="20"/>
        </w:rPr>
        <w:t xml:space="preserve">Collect bibliographic citations for the MLA International Bibliography. Assigned the following journals: English Academy Review, Scrutiny2, Global African Voices, </w:t>
      </w:r>
      <w:proofErr w:type="spellStart"/>
      <w:r w:rsidRPr="0058773C">
        <w:rPr>
          <w:rStyle w:val="s3"/>
          <w:sz w:val="20"/>
          <w:szCs w:val="20"/>
        </w:rPr>
        <w:t>Marang</w:t>
      </w:r>
      <w:proofErr w:type="spellEnd"/>
      <w:r w:rsidRPr="0058773C">
        <w:rPr>
          <w:rStyle w:val="s3"/>
          <w:sz w:val="20"/>
          <w:szCs w:val="20"/>
        </w:rPr>
        <w:t>: Journal of Language and Literature, Modern Language Association (2016–2019).</w:t>
      </w:r>
    </w:p>
    <w:p w14:paraId="4310EE7C" w14:textId="77777777" w:rsidR="005C0D3A" w:rsidRDefault="005C0D3A">
      <w:pPr>
        <w:pStyle w:val="p4"/>
      </w:pPr>
    </w:p>
    <w:p w14:paraId="7B99EE06" w14:textId="77777777" w:rsidR="005C0D3A" w:rsidRDefault="005C0D3A">
      <w:pPr>
        <w:pStyle w:val="p13"/>
      </w:pPr>
      <w:r>
        <w:rPr>
          <w:rStyle w:val="apple-tab-span"/>
          <w:sz w:val="24"/>
          <w:szCs w:val="24"/>
        </w:rPr>
        <w:tab/>
      </w:r>
      <w:r>
        <w:rPr>
          <w:rStyle w:val="s3"/>
        </w:rPr>
        <w:t>Advocated for Humanities funding to Florida Representatives and Senators, National Humanities Alliance (2014–2019).</w:t>
      </w:r>
    </w:p>
    <w:p w14:paraId="5B4D5A5C" w14:textId="77777777" w:rsidR="005C0D3A" w:rsidRDefault="005C0D3A">
      <w:pPr>
        <w:pStyle w:val="p9"/>
      </w:pPr>
    </w:p>
    <w:p w14:paraId="419050C4" w14:textId="77777777" w:rsidR="005C0D3A" w:rsidRDefault="005C0D3A" w:rsidP="00E4612E">
      <w:pPr>
        <w:pStyle w:val="p10"/>
        <w:ind w:left="1440"/>
      </w:pPr>
      <w:r>
        <w:rPr>
          <w:rStyle w:val="s6"/>
        </w:rPr>
        <w:t>N/A for 2018.</w:t>
      </w:r>
      <w:r>
        <w:rPr>
          <w:rStyle w:val="apple-converted-space"/>
          <w:sz w:val="20"/>
          <w:szCs w:val="20"/>
        </w:rPr>
        <w:t> </w:t>
      </w:r>
    </w:p>
    <w:p w14:paraId="587744C5" w14:textId="77777777" w:rsidR="005C0D3A" w:rsidRDefault="005C0D3A">
      <w:pPr>
        <w:pStyle w:val="p4"/>
      </w:pPr>
    </w:p>
    <w:p w14:paraId="72962409" w14:textId="77777777" w:rsidR="005C0D3A" w:rsidRDefault="005C0D3A">
      <w:pPr>
        <w:pStyle w:val="p13"/>
      </w:pPr>
      <w:r>
        <w:rPr>
          <w:rStyle w:val="apple-tab-span"/>
          <w:sz w:val="24"/>
          <w:szCs w:val="24"/>
        </w:rPr>
        <w:tab/>
      </w:r>
      <w:r>
        <w:rPr>
          <w:rStyle w:val="s3"/>
        </w:rPr>
        <w:t>Reviewer, South Atlantic Review (SAR) Essay Prize, South Atlantic Modern Language Association (SAMLA) (2018–2019).</w:t>
      </w:r>
    </w:p>
    <w:p w14:paraId="04F171BF" w14:textId="77777777" w:rsidR="005C0D3A" w:rsidRDefault="005C0D3A">
      <w:pPr>
        <w:pStyle w:val="p4"/>
      </w:pPr>
    </w:p>
    <w:p w14:paraId="3DA56542" w14:textId="77777777" w:rsidR="005C0D3A" w:rsidRDefault="005C0D3A">
      <w:pPr>
        <w:pStyle w:val="p4"/>
      </w:pPr>
    </w:p>
    <w:p w14:paraId="3D48A9F3" w14:textId="77777777" w:rsidR="005C0D3A" w:rsidRDefault="005C0D3A"/>
    <w:sectPr w:rsidR="005C0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20B0604020202020204"/>
    <w:charset w:val="00"/>
    <w:family w:val="roman"/>
    <w:pitch w:val="default"/>
  </w:font>
  <w:font w:name="TimesNewRomanPS-ItalicMT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3A"/>
    <w:rsid w:val="00040CC2"/>
    <w:rsid w:val="002A25E9"/>
    <w:rsid w:val="00376678"/>
    <w:rsid w:val="003E0829"/>
    <w:rsid w:val="0058773C"/>
    <w:rsid w:val="0059341A"/>
    <w:rsid w:val="005A5FDF"/>
    <w:rsid w:val="005C0D3A"/>
    <w:rsid w:val="00601FAD"/>
    <w:rsid w:val="006367B7"/>
    <w:rsid w:val="00685059"/>
    <w:rsid w:val="009276E6"/>
    <w:rsid w:val="00AC6AF1"/>
    <w:rsid w:val="00C40520"/>
    <w:rsid w:val="00CD2239"/>
    <w:rsid w:val="00DF2658"/>
    <w:rsid w:val="00E4612E"/>
    <w:rsid w:val="00F44291"/>
    <w:rsid w:val="00FD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0EAB30"/>
  <w15:chartTrackingRefBased/>
  <w15:docId w15:val="{613EE826-8956-7B48-B2F4-BD27DE6D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5C0D3A"/>
    <w:pPr>
      <w:jc w:val="center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p2">
    <w:name w:val="p2"/>
    <w:basedOn w:val="Normal"/>
    <w:rsid w:val="005C0D3A"/>
    <w:rPr>
      <w:rFonts w:ascii="Times New Roman" w:hAnsi="Times New Roman" w:cs="Times New Roman"/>
      <w:color w:val="000000"/>
      <w:sz w:val="6"/>
      <w:szCs w:val="6"/>
    </w:rPr>
  </w:style>
  <w:style w:type="paragraph" w:customStyle="1" w:styleId="p3">
    <w:name w:val="p3"/>
    <w:basedOn w:val="Normal"/>
    <w:rsid w:val="005C0D3A"/>
    <w:pPr>
      <w:jc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p4">
    <w:name w:val="p4"/>
    <w:basedOn w:val="Normal"/>
    <w:rsid w:val="005C0D3A"/>
    <w:rPr>
      <w:rFonts w:ascii="Times New Roman" w:hAnsi="Times New Roman" w:cs="Times New Roman"/>
      <w:color w:val="000000"/>
      <w:sz w:val="18"/>
      <w:szCs w:val="18"/>
    </w:rPr>
  </w:style>
  <w:style w:type="paragraph" w:customStyle="1" w:styleId="p5">
    <w:name w:val="p5"/>
    <w:basedOn w:val="Normal"/>
    <w:rsid w:val="005C0D3A"/>
    <w:pPr>
      <w:ind w:left="1620" w:hanging="1620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p6">
    <w:name w:val="p6"/>
    <w:basedOn w:val="Normal"/>
    <w:rsid w:val="005C0D3A"/>
    <w:rPr>
      <w:rFonts w:ascii="Times New Roman" w:hAnsi="Times New Roman" w:cs="Times New Roman"/>
      <w:color w:val="000000"/>
      <w:sz w:val="18"/>
      <w:szCs w:val="18"/>
    </w:rPr>
  </w:style>
  <w:style w:type="paragraph" w:customStyle="1" w:styleId="p7">
    <w:name w:val="p7"/>
    <w:basedOn w:val="Normal"/>
    <w:rsid w:val="005C0D3A"/>
    <w:pPr>
      <w:ind w:left="1350" w:hanging="1350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p8">
    <w:name w:val="p8"/>
    <w:basedOn w:val="Normal"/>
    <w:rsid w:val="005C0D3A"/>
    <w:pPr>
      <w:ind w:left="540" w:hanging="540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p9">
    <w:name w:val="p9"/>
    <w:basedOn w:val="Normal"/>
    <w:rsid w:val="005C0D3A"/>
    <w:rPr>
      <w:rFonts w:ascii="Times New Roman" w:hAnsi="Times New Roman" w:cs="Times New Roman"/>
      <w:color w:val="000000"/>
      <w:sz w:val="9"/>
      <w:szCs w:val="9"/>
    </w:rPr>
  </w:style>
  <w:style w:type="paragraph" w:customStyle="1" w:styleId="p10">
    <w:name w:val="p10"/>
    <w:basedOn w:val="Normal"/>
    <w:rsid w:val="005C0D3A"/>
    <w:pPr>
      <w:ind w:left="540"/>
    </w:pPr>
    <w:rPr>
      <w:rFonts w:ascii="Times New Roman" w:hAnsi="Times New Roman" w:cs="Times New Roman"/>
      <w:color w:val="000000"/>
      <w:sz w:val="15"/>
      <w:szCs w:val="15"/>
    </w:rPr>
  </w:style>
  <w:style w:type="paragraph" w:customStyle="1" w:styleId="p11">
    <w:name w:val="p11"/>
    <w:basedOn w:val="Normal"/>
    <w:rsid w:val="005C0D3A"/>
    <w:pPr>
      <w:ind w:left="540" w:hanging="540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p12">
    <w:name w:val="p12"/>
    <w:basedOn w:val="Normal"/>
    <w:rsid w:val="005C0D3A"/>
    <w:pPr>
      <w:ind w:left="540"/>
    </w:pPr>
    <w:rPr>
      <w:rFonts w:ascii="Times New Roman" w:hAnsi="Times New Roman" w:cs="Times New Roman"/>
      <w:color w:val="000000"/>
      <w:sz w:val="15"/>
      <w:szCs w:val="15"/>
    </w:rPr>
  </w:style>
  <w:style w:type="paragraph" w:customStyle="1" w:styleId="p13">
    <w:name w:val="p13"/>
    <w:basedOn w:val="Normal"/>
    <w:rsid w:val="005C0D3A"/>
    <w:pPr>
      <w:ind w:left="675" w:hanging="675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p14">
    <w:name w:val="p14"/>
    <w:basedOn w:val="Normal"/>
    <w:rsid w:val="005C0D3A"/>
    <w:pPr>
      <w:ind w:left="675"/>
    </w:pPr>
    <w:rPr>
      <w:rFonts w:ascii="Times New Roman" w:hAnsi="Times New Roman" w:cs="Times New Roman"/>
      <w:color w:val="000000"/>
      <w:sz w:val="15"/>
      <w:szCs w:val="15"/>
    </w:rPr>
  </w:style>
  <w:style w:type="paragraph" w:customStyle="1" w:styleId="p15">
    <w:name w:val="p15"/>
    <w:basedOn w:val="Normal"/>
    <w:rsid w:val="005C0D3A"/>
    <w:rPr>
      <w:rFonts w:ascii="Times New Roman" w:hAnsi="Times New Roman" w:cs="Times New Roman"/>
      <w:color w:val="000000"/>
      <w:sz w:val="15"/>
      <w:szCs w:val="15"/>
    </w:rPr>
  </w:style>
  <w:style w:type="character" w:customStyle="1" w:styleId="s1">
    <w:name w:val="s1"/>
    <w:basedOn w:val="DefaultParagraphFont"/>
    <w:rsid w:val="005C0D3A"/>
    <w:rPr>
      <w:rFonts w:ascii="TimesNewRomanPS-BoldMT" w:hAnsi="TimesNewRomanPS-BoldMT" w:hint="default"/>
      <w:b/>
      <w:bCs/>
      <w:i w:val="0"/>
      <w:iCs w:val="0"/>
      <w:sz w:val="28"/>
      <w:szCs w:val="28"/>
    </w:rPr>
  </w:style>
  <w:style w:type="character" w:customStyle="1" w:styleId="s3">
    <w:name w:val="s3"/>
    <w:basedOn w:val="DefaultParagraphFont"/>
    <w:rsid w:val="005C0D3A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s4">
    <w:name w:val="s4"/>
    <w:basedOn w:val="DefaultParagraphFont"/>
    <w:rsid w:val="005C0D3A"/>
    <w:rPr>
      <w:rFonts w:ascii="TimesNewRomanPS-BoldMT" w:hAnsi="TimesNewRomanPS-BoldMT" w:hint="default"/>
      <w:b/>
      <w:bCs/>
      <w:i w:val="0"/>
      <w:iCs w:val="0"/>
      <w:sz w:val="24"/>
      <w:szCs w:val="24"/>
    </w:rPr>
  </w:style>
  <w:style w:type="character" w:customStyle="1" w:styleId="s6">
    <w:name w:val="s6"/>
    <w:basedOn w:val="DefaultParagraphFont"/>
    <w:rsid w:val="005C0D3A"/>
    <w:rPr>
      <w:rFonts w:ascii="Times New Roman" w:hAnsi="Times New Roman" w:cs="Times New Roman" w:hint="default"/>
      <w:b w:val="0"/>
      <w:bCs w:val="0"/>
      <w:i w:val="0"/>
      <w:iCs w:val="0"/>
      <w:sz w:val="20"/>
      <w:szCs w:val="20"/>
    </w:rPr>
  </w:style>
  <w:style w:type="character" w:customStyle="1" w:styleId="s7">
    <w:name w:val="s7"/>
    <w:basedOn w:val="DefaultParagraphFont"/>
    <w:rsid w:val="005C0D3A"/>
    <w:rPr>
      <w:rFonts w:ascii="TimesNewRomanPS-ItalicMT" w:hAnsi="TimesNewRomanPS-ItalicMT" w:hint="default"/>
      <w:b w:val="0"/>
      <w:bCs w:val="0"/>
      <w:i/>
      <w:iCs/>
      <w:sz w:val="24"/>
      <w:szCs w:val="24"/>
    </w:rPr>
  </w:style>
  <w:style w:type="character" w:customStyle="1" w:styleId="s8">
    <w:name w:val="s8"/>
    <w:basedOn w:val="DefaultParagraphFont"/>
    <w:rsid w:val="005C0D3A"/>
    <w:rPr>
      <w:rFonts w:ascii="Times New Roman" w:hAnsi="Times New Roman" w:cs="Times New Roman" w:hint="default"/>
      <w:b w:val="0"/>
      <w:bCs w:val="0"/>
      <w:i w:val="0"/>
      <w:iCs w:val="0"/>
      <w:sz w:val="24"/>
      <w:szCs w:val="24"/>
      <w:u w:val="single"/>
    </w:rPr>
  </w:style>
  <w:style w:type="character" w:customStyle="1" w:styleId="s9">
    <w:name w:val="s9"/>
    <w:basedOn w:val="DefaultParagraphFont"/>
    <w:rsid w:val="005C0D3A"/>
    <w:rPr>
      <w:rFonts w:ascii="TimesNewRomanPS-ItalicMT" w:hAnsi="TimesNewRomanPS-ItalicMT" w:hint="default"/>
      <w:b w:val="0"/>
      <w:bCs w:val="0"/>
      <w:i/>
      <w:iCs/>
      <w:sz w:val="20"/>
      <w:szCs w:val="20"/>
    </w:rPr>
  </w:style>
  <w:style w:type="character" w:customStyle="1" w:styleId="apple-tab-span">
    <w:name w:val="apple-tab-span"/>
    <w:basedOn w:val="DefaultParagraphFont"/>
    <w:rsid w:val="005C0D3A"/>
  </w:style>
  <w:style w:type="character" w:customStyle="1" w:styleId="apple-converted-space">
    <w:name w:val="apple-converted-space"/>
    <w:basedOn w:val="DefaultParagraphFont"/>
    <w:rsid w:val="005C0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owlround.com/the-obligation-to-question-seminar-at-florida-state-university-school-of-theatre-by-peggy-wright" TargetMode="External"/><Relationship Id="rId4" Type="http://schemas.openxmlformats.org/officeDocument/2006/relationships/hyperlink" Target="http://www.themillions.com/2013/07/the-greatest-american-novel-9-experts-share-their-opinion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1461</Words>
  <Characters>8330</Characters>
  <Application>Microsoft Office Word</Application>
  <DocSecurity>0</DocSecurity>
  <Lines>69</Lines>
  <Paragraphs>19</Paragraphs>
  <ScaleCrop>false</ScaleCrop>
  <Company/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Wright-Cleveland</dc:creator>
  <cp:keywords/>
  <dc:description/>
  <cp:lastModifiedBy>Peggy Wright-Cleveland</cp:lastModifiedBy>
  <cp:revision>3</cp:revision>
  <dcterms:created xsi:type="dcterms:W3CDTF">2019-07-16T14:16:00Z</dcterms:created>
  <dcterms:modified xsi:type="dcterms:W3CDTF">2019-07-16T14:19:00Z</dcterms:modified>
</cp:coreProperties>
</file>