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F0D3F" w14:textId="77777777" w:rsidR="00000EB2" w:rsidRPr="00D1310E" w:rsidRDefault="00A8100C" w:rsidP="003B51CC">
      <w:pPr>
        <w:widowControl w:val="0"/>
        <w:autoSpaceDE w:val="0"/>
        <w:autoSpaceDN w:val="0"/>
        <w:adjustRightInd w:val="0"/>
        <w:spacing w:after="240"/>
        <w:rPr>
          <w:sz w:val="20"/>
          <w:szCs w:val="20"/>
        </w:rPr>
      </w:pPr>
      <w:r w:rsidRPr="000D0069">
        <w:rPr>
          <w:rFonts w:cs="Times"/>
          <w:b/>
          <w:bCs/>
          <w:sz w:val="32"/>
          <w:szCs w:val="32"/>
        </w:rPr>
        <w:t xml:space="preserve">CURRICULUM </w:t>
      </w:r>
      <w:proofErr w:type="gramStart"/>
      <w:r w:rsidRPr="000D0069">
        <w:rPr>
          <w:rFonts w:cs="Times"/>
          <w:b/>
          <w:bCs/>
          <w:sz w:val="32"/>
          <w:szCs w:val="32"/>
        </w:rPr>
        <w:t>VITA</w:t>
      </w:r>
      <w:r w:rsidR="00000EB2" w:rsidRPr="000D0069">
        <w:rPr>
          <w:rFonts w:cs="Times"/>
          <w:b/>
          <w:bCs/>
          <w:sz w:val="32"/>
          <w:szCs w:val="32"/>
        </w:rPr>
        <w:t>E</w:t>
      </w:r>
      <w:r w:rsidR="00000EB2">
        <w:rPr>
          <w:rFonts w:cs="Times"/>
          <w:b/>
          <w:bCs/>
        </w:rPr>
        <w:t xml:space="preserve">  </w:t>
      </w:r>
      <w:r w:rsidRPr="00D1310E">
        <w:rPr>
          <w:sz w:val="20"/>
          <w:szCs w:val="20"/>
        </w:rPr>
        <w:t>Spring</w:t>
      </w:r>
      <w:proofErr w:type="gramEnd"/>
      <w:r w:rsidRPr="00D1310E">
        <w:rPr>
          <w:sz w:val="20"/>
          <w:szCs w:val="20"/>
        </w:rPr>
        <w:t xml:space="preserve"> 2019</w:t>
      </w:r>
    </w:p>
    <w:p w14:paraId="7CFBDE68" w14:textId="77777777" w:rsidR="00945803" w:rsidRDefault="00945803" w:rsidP="003B51CC">
      <w:pPr>
        <w:widowControl w:val="0"/>
        <w:autoSpaceDE w:val="0"/>
        <w:autoSpaceDN w:val="0"/>
        <w:adjustRightInd w:val="0"/>
        <w:spacing w:after="240"/>
      </w:pPr>
    </w:p>
    <w:p w14:paraId="659048A5" w14:textId="77777777" w:rsidR="00000EB2" w:rsidRDefault="00A8100C" w:rsidP="003B51CC">
      <w:pPr>
        <w:widowControl w:val="0"/>
        <w:autoSpaceDE w:val="0"/>
        <w:autoSpaceDN w:val="0"/>
        <w:adjustRightInd w:val="0"/>
        <w:spacing w:after="240"/>
      </w:pPr>
      <w:r w:rsidRPr="00A8100C">
        <w:t>Christopher Collins</w:t>
      </w:r>
    </w:p>
    <w:p w14:paraId="6B3FCE5C" w14:textId="77777777" w:rsidR="00000EB2" w:rsidRDefault="00A8100C" w:rsidP="003B51CC">
      <w:pPr>
        <w:widowControl w:val="0"/>
        <w:autoSpaceDE w:val="0"/>
        <w:autoSpaceDN w:val="0"/>
        <w:adjustRightInd w:val="0"/>
        <w:spacing w:after="240"/>
      </w:pPr>
      <w:r>
        <w:t>3</w:t>
      </w:r>
      <w:r w:rsidRPr="00A8100C">
        <w:t xml:space="preserve">36 7th Street Brooklyn, NY 11215 </w:t>
      </w:r>
    </w:p>
    <w:p w14:paraId="09DC9942" w14:textId="77777777" w:rsidR="00A8100C" w:rsidRDefault="00A8100C" w:rsidP="003B51CC">
      <w:pPr>
        <w:widowControl w:val="0"/>
        <w:autoSpaceDE w:val="0"/>
        <w:autoSpaceDN w:val="0"/>
        <w:adjustRightInd w:val="0"/>
        <w:spacing w:after="240"/>
        <w:rPr>
          <w:color w:val="0000FF"/>
        </w:rPr>
      </w:pPr>
      <w:proofErr w:type="gramStart"/>
      <w:r w:rsidRPr="00A8100C">
        <w:t>e</w:t>
      </w:r>
      <w:proofErr w:type="gramEnd"/>
      <w:r w:rsidRPr="00A8100C">
        <w:t xml:space="preserve">-mail: </w:t>
      </w:r>
      <w:hyperlink r:id="rId5" w:history="1">
        <w:r w:rsidRPr="007C2121">
          <w:rPr>
            <w:rStyle w:val="Hyperlink"/>
          </w:rPr>
          <w:t>cc3@nyu.edu</w:t>
        </w:r>
      </w:hyperlink>
    </w:p>
    <w:p w14:paraId="6EF039F0" w14:textId="77777777" w:rsidR="00A8100C" w:rsidRPr="00A8100C" w:rsidRDefault="00A8100C" w:rsidP="003B51C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</w:p>
    <w:p w14:paraId="10EB9889" w14:textId="77777777" w:rsidR="00A8100C" w:rsidRDefault="00A8100C" w:rsidP="000D0069">
      <w:pPr>
        <w:widowControl w:val="0"/>
        <w:autoSpaceDE w:val="0"/>
        <w:autoSpaceDN w:val="0"/>
        <w:adjustRightInd w:val="0"/>
        <w:spacing w:after="240"/>
        <w:ind w:left="3261" w:hanging="3261"/>
      </w:pPr>
      <w:r w:rsidRPr="00945803">
        <w:rPr>
          <w:sz w:val="28"/>
          <w:szCs w:val="28"/>
        </w:rPr>
        <w:t>AREAS OF SPECIALIZATION</w:t>
      </w:r>
      <w:r w:rsidRPr="00A8100C">
        <w:t xml:space="preserve">: </w:t>
      </w:r>
      <w:r w:rsidR="003B51CC" w:rsidRPr="00A8100C">
        <w:t>Cognitive Poetics</w:t>
      </w:r>
      <w:r w:rsidR="003B51CC">
        <w:t xml:space="preserve">, Comparative Literature, </w:t>
      </w:r>
      <w:proofErr w:type="gramStart"/>
      <w:r w:rsidR="003B51CC">
        <w:t>Evolutionary</w:t>
      </w:r>
      <w:proofErr w:type="gramEnd"/>
      <w:r w:rsidR="003B51CC">
        <w:t xml:space="preserve"> Theory.</w:t>
      </w:r>
    </w:p>
    <w:p w14:paraId="39478C6C" w14:textId="77777777" w:rsidR="00A8100C" w:rsidRDefault="00A8100C" w:rsidP="003B51CC">
      <w:pPr>
        <w:widowControl w:val="0"/>
        <w:autoSpaceDE w:val="0"/>
        <w:autoSpaceDN w:val="0"/>
        <w:adjustRightInd w:val="0"/>
        <w:spacing w:after="240"/>
      </w:pPr>
    </w:p>
    <w:p w14:paraId="08E2DE1C" w14:textId="77777777" w:rsidR="00A8100C" w:rsidRPr="00A8100C" w:rsidRDefault="00945803" w:rsidP="003B51C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>
        <w:rPr>
          <w:sz w:val="28"/>
          <w:szCs w:val="28"/>
        </w:rPr>
        <w:t>EDUCA</w:t>
      </w:r>
      <w:r w:rsidR="00A8100C" w:rsidRPr="00945803">
        <w:rPr>
          <w:sz w:val="28"/>
          <w:szCs w:val="28"/>
        </w:rPr>
        <w:t>TION</w:t>
      </w:r>
      <w:r w:rsidR="00A8100C" w:rsidRPr="00A8100C">
        <w:t>:</w:t>
      </w:r>
    </w:p>
    <w:p w14:paraId="026F879B" w14:textId="77777777" w:rsidR="003B51CC" w:rsidRDefault="00A8100C" w:rsidP="00000EB2">
      <w:pPr>
        <w:widowControl w:val="0"/>
        <w:autoSpaceDE w:val="0"/>
        <w:autoSpaceDN w:val="0"/>
        <w:adjustRightInd w:val="0"/>
        <w:spacing w:after="240"/>
        <w:ind w:left="567"/>
      </w:pPr>
      <w:r w:rsidRPr="00A8100C">
        <w:t>Ph.D. (Comparative Literature), Columbia University, 1964</w:t>
      </w:r>
      <w:proofErr w:type="gramStart"/>
      <w:r w:rsidRPr="00A8100C">
        <w:t>. </w:t>
      </w:r>
      <w:proofErr w:type="gramEnd"/>
    </w:p>
    <w:p w14:paraId="0BB1F7F7" w14:textId="77777777" w:rsidR="003B51CC" w:rsidRDefault="00A8100C" w:rsidP="00D1310E">
      <w:pPr>
        <w:widowControl w:val="0"/>
        <w:autoSpaceDE w:val="0"/>
        <w:autoSpaceDN w:val="0"/>
        <w:adjustRightInd w:val="0"/>
        <w:spacing w:after="240"/>
        <w:ind w:left="1134" w:hanging="567"/>
      </w:pPr>
      <w:r w:rsidRPr="00A8100C">
        <w:t>M.A. (Woodrow Wilson Fellow, Latin Literature), University of California</w:t>
      </w:r>
      <w:proofErr w:type="gramStart"/>
      <w:r w:rsidRPr="00A8100C">
        <w:t xml:space="preserve">, </w:t>
      </w:r>
      <w:r w:rsidR="00D1310E">
        <w:t xml:space="preserve"> </w:t>
      </w:r>
      <w:r w:rsidRPr="00A8100C">
        <w:t>Berkeley</w:t>
      </w:r>
      <w:proofErr w:type="gramEnd"/>
      <w:r w:rsidRPr="00A8100C">
        <w:t>, 1959. </w:t>
      </w:r>
    </w:p>
    <w:p w14:paraId="45826A1E" w14:textId="77777777" w:rsidR="00A8100C" w:rsidRPr="00A8100C" w:rsidRDefault="00A8100C" w:rsidP="00000EB2">
      <w:pPr>
        <w:widowControl w:val="0"/>
        <w:autoSpaceDE w:val="0"/>
        <w:autoSpaceDN w:val="0"/>
        <w:adjustRightInd w:val="0"/>
        <w:spacing w:after="240"/>
        <w:ind w:left="567"/>
        <w:rPr>
          <w:rFonts w:cs="Times"/>
        </w:rPr>
      </w:pPr>
      <w:r w:rsidRPr="00A8100C">
        <w:t>B.A. (</w:t>
      </w:r>
      <w:r w:rsidRPr="003B51CC">
        <w:rPr>
          <w:i/>
        </w:rPr>
        <w:t>summa</w:t>
      </w:r>
      <w:r w:rsidRPr="00A8100C">
        <w:t xml:space="preserve"> </w:t>
      </w:r>
      <w:r w:rsidRPr="00A8100C">
        <w:rPr>
          <w:rFonts w:cs="Times"/>
          <w:i/>
          <w:iCs/>
        </w:rPr>
        <w:t xml:space="preserve">cum laude </w:t>
      </w:r>
      <w:r w:rsidRPr="00A8100C">
        <w:t>in Latin and English) St. Anselm College, 1958.</w:t>
      </w:r>
    </w:p>
    <w:p w14:paraId="372DD1E3" w14:textId="77777777" w:rsidR="00000EB2" w:rsidRDefault="00A8100C" w:rsidP="003B51CC">
      <w:pPr>
        <w:widowControl w:val="0"/>
        <w:autoSpaceDE w:val="0"/>
        <w:autoSpaceDN w:val="0"/>
        <w:adjustRightInd w:val="0"/>
        <w:spacing w:after="240"/>
      </w:pPr>
      <w:r w:rsidRPr="000D0069">
        <w:rPr>
          <w:sz w:val="28"/>
          <w:szCs w:val="28"/>
        </w:rPr>
        <w:t>POSTDOCTORAL STUDIES</w:t>
      </w:r>
      <w:r w:rsidRPr="00A8100C">
        <w:t>:</w:t>
      </w:r>
    </w:p>
    <w:p w14:paraId="73D9C994" w14:textId="77777777" w:rsidR="00A8100C" w:rsidRPr="00A8100C" w:rsidRDefault="00A8100C" w:rsidP="00000EB2">
      <w:pPr>
        <w:widowControl w:val="0"/>
        <w:autoSpaceDE w:val="0"/>
        <w:autoSpaceDN w:val="0"/>
        <w:adjustRightInd w:val="0"/>
        <w:spacing w:after="240"/>
        <w:ind w:left="284" w:firstLine="283"/>
        <w:rPr>
          <w:rFonts w:cs="Times"/>
        </w:rPr>
      </w:pPr>
      <w:proofErr w:type="spellStart"/>
      <w:proofErr w:type="gramStart"/>
      <w:r w:rsidRPr="00A8100C">
        <w:t>Gonville</w:t>
      </w:r>
      <w:proofErr w:type="spellEnd"/>
      <w:r w:rsidRPr="00A8100C">
        <w:t xml:space="preserve"> and Caius College, Cambridge University, 1970.</w:t>
      </w:r>
      <w:proofErr w:type="gramEnd"/>
    </w:p>
    <w:p w14:paraId="051723FC" w14:textId="77777777" w:rsidR="00000EB2" w:rsidRDefault="00000EB2" w:rsidP="003B51CC">
      <w:pPr>
        <w:widowControl w:val="0"/>
        <w:autoSpaceDE w:val="0"/>
        <w:autoSpaceDN w:val="0"/>
        <w:adjustRightInd w:val="0"/>
        <w:spacing w:after="240"/>
      </w:pPr>
      <w:r w:rsidRPr="00945803">
        <w:rPr>
          <w:sz w:val="28"/>
          <w:szCs w:val="28"/>
        </w:rPr>
        <w:t>EMPLOYMENT</w:t>
      </w:r>
      <w:r>
        <w:t>:</w:t>
      </w:r>
    </w:p>
    <w:p w14:paraId="63CC3FB4" w14:textId="77777777" w:rsidR="00A8100C" w:rsidRPr="00A8100C" w:rsidRDefault="00A8100C" w:rsidP="00000EB2">
      <w:pPr>
        <w:widowControl w:val="0"/>
        <w:autoSpaceDE w:val="0"/>
        <w:autoSpaceDN w:val="0"/>
        <w:adjustRightInd w:val="0"/>
        <w:spacing w:after="240"/>
        <w:ind w:firstLine="567"/>
        <w:rPr>
          <w:rFonts w:cs="Times"/>
        </w:rPr>
      </w:pPr>
      <w:proofErr w:type="gramStart"/>
      <w:r w:rsidRPr="00A8100C">
        <w:t>Professor of English, New York University, 1968-2008.</w:t>
      </w:r>
      <w:proofErr w:type="gramEnd"/>
      <w:r w:rsidRPr="00A8100C">
        <w:t xml:space="preserve"> Prof</w:t>
      </w:r>
      <w:r w:rsidR="00000EB2">
        <w:t>.</w:t>
      </w:r>
      <w:r w:rsidRPr="00A8100C">
        <w:t xml:space="preserve"> Emeritus, 2008—</w:t>
      </w:r>
    </w:p>
    <w:p w14:paraId="2DB4CF55" w14:textId="77777777" w:rsidR="00A8100C" w:rsidRPr="00A8100C" w:rsidRDefault="00A8100C" w:rsidP="003B51CC">
      <w:pPr>
        <w:widowControl w:val="0"/>
        <w:autoSpaceDE w:val="0"/>
        <w:autoSpaceDN w:val="0"/>
        <w:adjustRightInd w:val="0"/>
        <w:rPr>
          <w:rFonts w:cs="Times"/>
        </w:rPr>
      </w:pPr>
      <w:r w:rsidRPr="00A8100C">
        <w:rPr>
          <w:rFonts w:cs="Times"/>
          <w:noProof/>
        </w:rPr>
        <w:drawing>
          <wp:inline distT="0" distB="0" distL="0" distR="0" wp14:anchorId="39E67C0D" wp14:editId="5A31CE98">
            <wp:extent cx="412750" cy="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2BBC9" w14:textId="77777777" w:rsidR="00A8100C" w:rsidRPr="00A8100C" w:rsidRDefault="00A8100C" w:rsidP="003B51CC">
      <w:pPr>
        <w:widowControl w:val="0"/>
        <w:autoSpaceDE w:val="0"/>
        <w:autoSpaceDN w:val="0"/>
        <w:adjustRightInd w:val="0"/>
        <w:rPr>
          <w:rFonts w:cs="Times"/>
        </w:rPr>
      </w:pPr>
      <w:r w:rsidRPr="00A8100C">
        <w:rPr>
          <w:rFonts w:cs="Times"/>
          <w:noProof/>
        </w:rPr>
        <w:drawing>
          <wp:inline distT="0" distB="0" distL="0" distR="0" wp14:anchorId="43CF8F2F" wp14:editId="0CB4E27B">
            <wp:extent cx="4984750" cy="127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AC193" w14:textId="77777777" w:rsidR="00A8100C" w:rsidRPr="00A8100C" w:rsidRDefault="00603441" w:rsidP="003B51C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0D0069">
        <w:rPr>
          <w:sz w:val="28"/>
          <w:szCs w:val="28"/>
        </w:rPr>
        <w:t>PUBLICA</w:t>
      </w:r>
      <w:r w:rsidR="00A8100C" w:rsidRPr="000D0069">
        <w:rPr>
          <w:sz w:val="28"/>
          <w:szCs w:val="28"/>
        </w:rPr>
        <w:t>TIONS</w:t>
      </w:r>
      <w:r w:rsidR="00A8100C" w:rsidRPr="00A8100C">
        <w:t>:</w:t>
      </w:r>
    </w:p>
    <w:p w14:paraId="3090D6AE" w14:textId="77777777" w:rsidR="00A8100C" w:rsidRPr="00A8100C" w:rsidRDefault="00A8100C" w:rsidP="003B51C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A8100C">
        <w:rPr>
          <w:rFonts w:cs="Times"/>
          <w:b/>
          <w:bCs/>
        </w:rPr>
        <w:t xml:space="preserve">1. </w:t>
      </w:r>
      <w:proofErr w:type="gramStart"/>
      <w:r w:rsidRPr="00A8100C">
        <w:rPr>
          <w:rFonts w:cs="Times"/>
          <w:b/>
          <w:bCs/>
        </w:rPr>
        <w:t>books</w:t>
      </w:r>
      <w:proofErr w:type="gramEnd"/>
    </w:p>
    <w:p w14:paraId="3F88A67B" w14:textId="77777777" w:rsidR="00A8100C" w:rsidRPr="00A8100C" w:rsidRDefault="00A8100C" w:rsidP="003B51C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proofErr w:type="spellStart"/>
      <w:r w:rsidRPr="00A8100C">
        <w:rPr>
          <w:rFonts w:cs="Times"/>
          <w:i/>
          <w:iCs/>
        </w:rPr>
        <w:t>Neopoetics</w:t>
      </w:r>
      <w:proofErr w:type="spellEnd"/>
      <w:r w:rsidRPr="00A8100C">
        <w:rPr>
          <w:rFonts w:cs="Times"/>
          <w:i/>
          <w:iCs/>
        </w:rPr>
        <w:t xml:space="preserve">: The Evolution of the Literate Imagination. </w:t>
      </w:r>
      <w:r w:rsidRPr="00A8100C">
        <w:t>Columbia University Press, 2016</w:t>
      </w:r>
    </w:p>
    <w:p w14:paraId="78678B48" w14:textId="77777777" w:rsidR="00A8100C" w:rsidRPr="00A8100C" w:rsidRDefault="00A8100C" w:rsidP="00945803">
      <w:pPr>
        <w:widowControl w:val="0"/>
        <w:autoSpaceDE w:val="0"/>
        <w:autoSpaceDN w:val="0"/>
        <w:adjustRightInd w:val="0"/>
        <w:spacing w:after="240"/>
        <w:ind w:left="567" w:right="-432" w:hanging="567"/>
        <w:rPr>
          <w:rFonts w:cs="Times"/>
        </w:rPr>
      </w:pPr>
      <w:proofErr w:type="spellStart"/>
      <w:r w:rsidRPr="00A8100C">
        <w:rPr>
          <w:rFonts w:cs="Times"/>
          <w:i/>
          <w:iCs/>
        </w:rPr>
        <w:t>Paleopoetics</w:t>
      </w:r>
      <w:proofErr w:type="spellEnd"/>
      <w:r w:rsidRPr="00A8100C">
        <w:rPr>
          <w:rFonts w:cs="Times"/>
          <w:i/>
          <w:iCs/>
        </w:rPr>
        <w:t xml:space="preserve">: The Evolution of the Preliterate Imagination. </w:t>
      </w:r>
      <w:r w:rsidRPr="00A8100C">
        <w:t>Columbia University Press, 2013</w:t>
      </w:r>
    </w:p>
    <w:p w14:paraId="375737C0" w14:textId="77777777" w:rsidR="00A8100C" w:rsidRPr="00A8100C" w:rsidRDefault="00A8100C" w:rsidP="003B51C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A8100C">
        <w:rPr>
          <w:rFonts w:cs="Times"/>
          <w:i/>
          <w:iCs/>
        </w:rPr>
        <w:t xml:space="preserve">Homeland Mythology: Biblical Narratives in American Culture. </w:t>
      </w:r>
      <w:proofErr w:type="gramStart"/>
      <w:r w:rsidRPr="00A8100C">
        <w:t>Penn State Press, 2007.</w:t>
      </w:r>
      <w:proofErr w:type="gramEnd"/>
    </w:p>
    <w:p w14:paraId="28029E7D" w14:textId="77777777" w:rsidR="00A8100C" w:rsidRPr="00A8100C" w:rsidRDefault="00A8100C" w:rsidP="00945803">
      <w:pPr>
        <w:widowControl w:val="0"/>
        <w:autoSpaceDE w:val="0"/>
        <w:autoSpaceDN w:val="0"/>
        <w:adjustRightInd w:val="0"/>
        <w:spacing w:after="240"/>
        <w:ind w:left="567" w:hanging="567"/>
        <w:rPr>
          <w:rFonts w:cs="Times"/>
        </w:rPr>
      </w:pPr>
      <w:r w:rsidRPr="00A8100C">
        <w:rPr>
          <w:rFonts w:cs="Times"/>
          <w:i/>
          <w:iCs/>
        </w:rPr>
        <w:t xml:space="preserve">Authority Figures: Metaphors of Mastery from the Iliad to the Apocalypse. </w:t>
      </w:r>
      <w:proofErr w:type="spellStart"/>
      <w:proofErr w:type="gramStart"/>
      <w:r w:rsidRPr="00A8100C">
        <w:t>Rowman</w:t>
      </w:r>
      <w:proofErr w:type="spellEnd"/>
      <w:r w:rsidRPr="00A8100C">
        <w:t xml:space="preserve"> &amp; Littlefield, 1996.</w:t>
      </w:r>
      <w:proofErr w:type="gramEnd"/>
    </w:p>
    <w:p w14:paraId="0786DDCE" w14:textId="77777777" w:rsidR="00A8100C" w:rsidRPr="00A8100C" w:rsidRDefault="00A8100C" w:rsidP="00945803">
      <w:pPr>
        <w:widowControl w:val="0"/>
        <w:autoSpaceDE w:val="0"/>
        <w:autoSpaceDN w:val="0"/>
        <w:adjustRightInd w:val="0"/>
        <w:spacing w:after="240"/>
        <w:ind w:left="567" w:hanging="567"/>
        <w:rPr>
          <w:rFonts w:cs="Times"/>
        </w:rPr>
      </w:pPr>
      <w:r w:rsidRPr="00A8100C">
        <w:rPr>
          <w:rFonts w:cs="Times"/>
          <w:i/>
          <w:iCs/>
        </w:rPr>
        <w:lastRenderedPageBreak/>
        <w:t xml:space="preserve">The Poetics of the Mind’s Eye: Literature and the Psychology of Imagination. </w:t>
      </w:r>
      <w:proofErr w:type="gramStart"/>
      <w:r w:rsidRPr="00A8100C">
        <w:t>University of Pennsylvania Press, 1991.</w:t>
      </w:r>
      <w:proofErr w:type="gramEnd"/>
    </w:p>
    <w:p w14:paraId="5BF7EABF" w14:textId="77777777" w:rsidR="00A8100C" w:rsidRPr="00A8100C" w:rsidRDefault="00A8100C" w:rsidP="00945803">
      <w:pPr>
        <w:widowControl w:val="0"/>
        <w:autoSpaceDE w:val="0"/>
        <w:autoSpaceDN w:val="0"/>
        <w:adjustRightInd w:val="0"/>
        <w:spacing w:after="240"/>
        <w:ind w:left="567" w:hanging="567"/>
        <w:rPr>
          <w:rFonts w:cs="Times"/>
        </w:rPr>
      </w:pPr>
      <w:r w:rsidRPr="00A8100C">
        <w:rPr>
          <w:rFonts w:cs="Times"/>
          <w:i/>
          <w:iCs/>
        </w:rPr>
        <w:t xml:space="preserve">Reading the Written Image: Verbal Play, Interpretation, and the Roots of </w:t>
      </w:r>
      <w:proofErr w:type="spellStart"/>
      <w:r w:rsidRPr="00A8100C">
        <w:rPr>
          <w:rFonts w:cs="Times"/>
          <w:i/>
          <w:iCs/>
        </w:rPr>
        <w:t>Iconophobia</w:t>
      </w:r>
      <w:proofErr w:type="spellEnd"/>
      <w:r w:rsidRPr="00A8100C">
        <w:rPr>
          <w:rFonts w:cs="Times"/>
          <w:i/>
          <w:iCs/>
        </w:rPr>
        <w:t xml:space="preserve">. </w:t>
      </w:r>
      <w:proofErr w:type="gramStart"/>
      <w:r w:rsidRPr="00A8100C">
        <w:t>Penn State Press, 1991.</w:t>
      </w:r>
      <w:proofErr w:type="gramEnd"/>
    </w:p>
    <w:p w14:paraId="50F58318" w14:textId="77777777" w:rsidR="00A8100C" w:rsidRPr="00A8100C" w:rsidRDefault="00A8100C" w:rsidP="003B51C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A8100C">
        <w:rPr>
          <w:rFonts w:cs="Times"/>
          <w:i/>
          <w:iCs/>
        </w:rPr>
        <w:t xml:space="preserve">The Daphnis and Chloe of </w:t>
      </w:r>
      <w:proofErr w:type="spellStart"/>
      <w:r w:rsidRPr="00A8100C">
        <w:rPr>
          <w:rFonts w:cs="Times"/>
          <w:i/>
          <w:iCs/>
        </w:rPr>
        <w:t>Longus</w:t>
      </w:r>
      <w:proofErr w:type="spellEnd"/>
      <w:r w:rsidRPr="00A8100C">
        <w:rPr>
          <w:rFonts w:cs="Times"/>
          <w:i/>
          <w:iCs/>
        </w:rPr>
        <w:t xml:space="preserve">. </w:t>
      </w:r>
      <w:r w:rsidRPr="00A8100C">
        <w:t>(</w:t>
      </w:r>
      <w:proofErr w:type="gramStart"/>
      <w:r w:rsidRPr="00A8100C">
        <w:t>trans</w:t>
      </w:r>
      <w:proofErr w:type="gramEnd"/>
      <w:r w:rsidRPr="00A8100C">
        <w:t>.) Imprint Society, 1972.</w:t>
      </w:r>
    </w:p>
    <w:p w14:paraId="75B30429" w14:textId="77777777" w:rsidR="00A8100C" w:rsidRPr="00A8100C" w:rsidRDefault="00A8100C" w:rsidP="00945803">
      <w:pPr>
        <w:widowControl w:val="0"/>
        <w:autoSpaceDE w:val="0"/>
        <w:autoSpaceDN w:val="0"/>
        <w:adjustRightInd w:val="0"/>
        <w:spacing w:after="240"/>
        <w:ind w:left="567" w:hanging="567"/>
        <w:rPr>
          <w:rFonts w:cs="Times"/>
        </w:rPr>
      </w:pPr>
      <w:r w:rsidRPr="00A8100C">
        <w:rPr>
          <w:rFonts w:cs="Times"/>
          <w:i/>
          <w:iCs/>
        </w:rPr>
        <w:t xml:space="preserve">The Uses of Observation: </w:t>
      </w:r>
      <w:proofErr w:type="spellStart"/>
      <w:r w:rsidRPr="00A8100C">
        <w:rPr>
          <w:rFonts w:cs="Times"/>
          <w:i/>
          <w:iCs/>
        </w:rPr>
        <w:t>Correspondential</w:t>
      </w:r>
      <w:proofErr w:type="spellEnd"/>
      <w:r w:rsidRPr="00A8100C">
        <w:rPr>
          <w:rFonts w:cs="Times"/>
          <w:i/>
          <w:iCs/>
        </w:rPr>
        <w:t xml:space="preserve"> Vision in the Writings of Emerson, Thoreau, and Whitman. </w:t>
      </w:r>
      <w:r w:rsidRPr="00A8100C">
        <w:t xml:space="preserve">De </w:t>
      </w:r>
      <w:proofErr w:type="spellStart"/>
      <w:r w:rsidRPr="00A8100C">
        <w:t>Gruyter</w:t>
      </w:r>
      <w:proofErr w:type="spellEnd"/>
      <w:r w:rsidRPr="00A8100C">
        <w:t>, 1971.</w:t>
      </w:r>
    </w:p>
    <w:p w14:paraId="6FB38DEE" w14:textId="77777777" w:rsidR="003B51CC" w:rsidRDefault="00A8100C" w:rsidP="00945803">
      <w:pPr>
        <w:widowControl w:val="0"/>
        <w:autoSpaceDE w:val="0"/>
        <w:autoSpaceDN w:val="0"/>
        <w:adjustRightInd w:val="0"/>
        <w:spacing w:after="240"/>
        <w:ind w:left="567" w:hanging="567"/>
        <w:rPr>
          <w:rFonts w:cs="Times"/>
          <w:b/>
          <w:bCs/>
        </w:rPr>
      </w:pPr>
      <w:r w:rsidRPr="00A8100C">
        <w:rPr>
          <w:rFonts w:cs="Times"/>
          <w:i/>
          <w:iCs/>
        </w:rPr>
        <w:t xml:space="preserve">The Act of Poetry: A Practical Introduction to the Reading of Poems. </w:t>
      </w:r>
      <w:proofErr w:type="gramStart"/>
      <w:r w:rsidRPr="00A8100C">
        <w:t>Random House, 1970.</w:t>
      </w:r>
      <w:proofErr w:type="gramEnd"/>
      <w:r w:rsidR="003B51CC" w:rsidRPr="003B51CC">
        <w:rPr>
          <w:rFonts w:cs="Times"/>
          <w:b/>
          <w:bCs/>
        </w:rPr>
        <w:t xml:space="preserve"> </w:t>
      </w:r>
    </w:p>
    <w:p w14:paraId="5658D92C" w14:textId="77777777" w:rsidR="003B51CC" w:rsidRDefault="003B51CC" w:rsidP="003B51CC">
      <w:pPr>
        <w:widowControl w:val="0"/>
        <w:autoSpaceDE w:val="0"/>
        <w:autoSpaceDN w:val="0"/>
        <w:adjustRightInd w:val="0"/>
        <w:spacing w:after="240"/>
        <w:rPr>
          <w:rFonts w:cs="Times"/>
          <w:b/>
          <w:bCs/>
        </w:rPr>
      </w:pPr>
    </w:p>
    <w:p w14:paraId="2990549D" w14:textId="77777777" w:rsidR="003B51CC" w:rsidRDefault="003B51CC" w:rsidP="003B51CC">
      <w:pPr>
        <w:widowControl w:val="0"/>
        <w:autoSpaceDE w:val="0"/>
        <w:autoSpaceDN w:val="0"/>
        <w:adjustRightInd w:val="0"/>
        <w:spacing w:after="240"/>
        <w:rPr>
          <w:rFonts w:cs="Times"/>
          <w:b/>
          <w:bCs/>
        </w:rPr>
      </w:pPr>
      <w:r w:rsidRPr="00A8100C">
        <w:rPr>
          <w:rFonts w:cs="Times"/>
          <w:b/>
          <w:bCs/>
        </w:rPr>
        <w:t xml:space="preserve">2. </w:t>
      </w:r>
      <w:proofErr w:type="gramStart"/>
      <w:r w:rsidRPr="00A8100C">
        <w:rPr>
          <w:rFonts w:cs="Times"/>
          <w:b/>
          <w:bCs/>
        </w:rPr>
        <w:t>selected</w:t>
      </w:r>
      <w:proofErr w:type="gramEnd"/>
      <w:r w:rsidRPr="00A8100C">
        <w:rPr>
          <w:rFonts w:cs="Times"/>
          <w:b/>
          <w:bCs/>
        </w:rPr>
        <w:t xml:space="preserve"> article</w:t>
      </w:r>
      <w:r>
        <w:rPr>
          <w:rFonts w:cs="Times"/>
          <w:b/>
          <w:bCs/>
        </w:rPr>
        <w:t>s</w:t>
      </w:r>
    </w:p>
    <w:p w14:paraId="210AC688" w14:textId="77777777" w:rsidR="00603441" w:rsidRDefault="00603441" w:rsidP="00603441"/>
    <w:p w14:paraId="356F0B6D" w14:textId="77777777" w:rsidR="00603441" w:rsidRDefault="00603441" w:rsidP="00603441">
      <w:pPr>
        <w:rPr>
          <w:kern w:val="16"/>
        </w:rPr>
      </w:pPr>
      <w:r w:rsidRPr="00603441">
        <w:t>“</w:t>
      </w:r>
      <w:r w:rsidRPr="00603441">
        <w:rPr>
          <w:i/>
        </w:rPr>
        <w:t xml:space="preserve">Animus </w:t>
      </w:r>
      <w:proofErr w:type="spellStart"/>
      <w:r w:rsidRPr="00603441">
        <w:rPr>
          <w:i/>
        </w:rPr>
        <w:t>Inscriptus</w:t>
      </w:r>
      <w:proofErr w:type="spellEnd"/>
      <w:r w:rsidRPr="00603441">
        <w:t xml:space="preserve">: </w:t>
      </w:r>
      <w:r w:rsidRPr="00603441">
        <w:rPr>
          <w:kern w:val="16"/>
        </w:rPr>
        <w:t xml:space="preserve">An Out-of-Body Embodiment?” </w:t>
      </w:r>
      <w:proofErr w:type="gramStart"/>
      <w:r w:rsidR="000D0069">
        <w:rPr>
          <w:kern w:val="16"/>
        </w:rPr>
        <w:t>In</w:t>
      </w:r>
      <w:r w:rsidRPr="00603441">
        <w:rPr>
          <w:rFonts w:cs="Cambria"/>
        </w:rPr>
        <w:t xml:space="preserve"> </w:t>
      </w:r>
      <w:r w:rsidRPr="00603441">
        <w:rPr>
          <w:rFonts w:cs="Times"/>
          <w:i/>
        </w:rPr>
        <w:t>The Embodied Basis of Constructions in Greek and Latin</w:t>
      </w:r>
      <w:r w:rsidR="000D0069">
        <w:rPr>
          <w:rFonts w:cs="Cambria"/>
        </w:rPr>
        <w:t xml:space="preserve">, ed. </w:t>
      </w:r>
      <w:r w:rsidR="00D1310E">
        <w:rPr>
          <w:rFonts w:cs="Cambria"/>
        </w:rPr>
        <w:t xml:space="preserve">E. </w:t>
      </w:r>
      <w:proofErr w:type="spellStart"/>
      <w:r w:rsidR="00D1310E">
        <w:rPr>
          <w:rFonts w:cs="Cambria"/>
        </w:rPr>
        <w:t>Mocciaro</w:t>
      </w:r>
      <w:proofErr w:type="spellEnd"/>
      <w:r w:rsidR="00D1310E">
        <w:rPr>
          <w:rFonts w:cs="Cambria"/>
        </w:rPr>
        <w:t xml:space="preserve"> &amp; W. Short</w:t>
      </w:r>
      <w:r w:rsidRPr="00603441">
        <w:rPr>
          <w:rFonts w:cs="Times"/>
        </w:rPr>
        <w:t>.</w:t>
      </w:r>
      <w:proofErr w:type="gramEnd"/>
      <w:r w:rsidRPr="00603441">
        <w:rPr>
          <w:rFonts w:cs="Times"/>
        </w:rPr>
        <w:t xml:space="preserve"> </w:t>
      </w:r>
      <w:r w:rsidR="00D1310E">
        <w:rPr>
          <w:rFonts w:cs="Times"/>
        </w:rPr>
        <w:t xml:space="preserve"> </w:t>
      </w:r>
      <w:bookmarkStart w:id="0" w:name="_GoBack"/>
      <w:bookmarkEnd w:id="0"/>
      <w:r w:rsidRPr="00603441">
        <w:rPr>
          <w:rFonts w:cs="Cambria"/>
        </w:rPr>
        <w:t xml:space="preserve">Berlin &amp; New York: De </w:t>
      </w:r>
      <w:proofErr w:type="spellStart"/>
      <w:r w:rsidRPr="00603441">
        <w:rPr>
          <w:rFonts w:cs="Cambria"/>
        </w:rPr>
        <w:t>Gruyter</w:t>
      </w:r>
      <w:proofErr w:type="spellEnd"/>
      <w:r w:rsidRPr="00603441">
        <w:rPr>
          <w:rFonts w:cs="Cambria"/>
        </w:rPr>
        <w:t xml:space="preserve"> Mouton, </w:t>
      </w:r>
      <w:r w:rsidRPr="00603441">
        <w:rPr>
          <w:kern w:val="16"/>
        </w:rPr>
        <w:t>201</w:t>
      </w:r>
      <w:r w:rsidR="00945803">
        <w:rPr>
          <w:kern w:val="16"/>
        </w:rPr>
        <w:t>9</w:t>
      </w:r>
      <w:r w:rsidRPr="00603441">
        <w:rPr>
          <w:kern w:val="16"/>
        </w:rPr>
        <w:t>.</w:t>
      </w:r>
      <w:r w:rsidR="00D1310E">
        <w:rPr>
          <w:kern w:val="16"/>
        </w:rPr>
        <w:t xml:space="preserve"> </w:t>
      </w:r>
    </w:p>
    <w:p w14:paraId="00161B09" w14:textId="77777777" w:rsidR="00603441" w:rsidRPr="00F8367D" w:rsidRDefault="00603441" w:rsidP="00603441">
      <w:pPr>
        <w:rPr>
          <w:rFonts w:cs="Cambria"/>
        </w:rPr>
      </w:pPr>
    </w:p>
    <w:p w14:paraId="6B17D1DA" w14:textId="77777777" w:rsidR="00A8100C" w:rsidRPr="00A8100C" w:rsidRDefault="00A8100C" w:rsidP="003B51C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A8100C">
        <w:t>“</w:t>
      </w:r>
      <w:proofErr w:type="spellStart"/>
      <w:r w:rsidRPr="00A8100C">
        <w:t>Palaeopoetics</w:t>
      </w:r>
      <w:proofErr w:type="spellEnd"/>
      <w:r w:rsidRPr="00A8100C">
        <w:t xml:space="preserve">: Prefatory Notes Toward a Cognitive History of Poetry.” </w:t>
      </w:r>
      <w:proofErr w:type="gramStart"/>
      <w:r w:rsidRPr="00A8100C">
        <w:t xml:space="preserve">In </w:t>
      </w:r>
      <w:r w:rsidRPr="00A8100C">
        <w:rPr>
          <w:rFonts w:cs="Times"/>
          <w:i/>
          <w:iCs/>
        </w:rPr>
        <w:t xml:space="preserve">Cognitive Semiotics, </w:t>
      </w:r>
      <w:r w:rsidRPr="00A8100C">
        <w:t>Issue 2 (Spring, 2008), 41-64.</w:t>
      </w:r>
      <w:proofErr w:type="gramEnd"/>
    </w:p>
    <w:p w14:paraId="0BDA9122" w14:textId="77777777" w:rsidR="00FD7553" w:rsidRDefault="00A8100C" w:rsidP="003B51CC">
      <w:pPr>
        <w:widowControl w:val="0"/>
        <w:autoSpaceDE w:val="0"/>
        <w:autoSpaceDN w:val="0"/>
        <w:adjustRightInd w:val="0"/>
        <w:spacing w:after="240"/>
      </w:pPr>
      <w:r w:rsidRPr="00A8100C">
        <w:t xml:space="preserve">“Writing and the Nature of the Supernatural Image, or Why Ghosts Float.” In </w:t>
      </w:r>
      <w:r w:rsidRPr="00A8100C">
        <w:rPr>
          <w:rFonts w:cs="Times"/>
          <w:i/>
          <w:iCs/>
        </w:rPr>
        <w:t xml:space="preserve">Languages of </w:t>
      </w:r>
      <w:proofErr w:type="spellStart"/>
      <w:r w:rsidRPr="00A8100C">
        <w:rPr>
          <w:rFonts w:cs="Times"/>
          <w:i/>
          <w:iCs/>
        </w:rPr>
        <w:t>Visuality</w:t>
      </w:r>
      <w:proofErr w:type="spellEnd"/>
      <w:r w:rsidRPr="00A8100C">
        <w:rPr>
          <w:rFonts w:cs="Times"/>
          <w:i/>
          <w:iCs/>
        </w:rPr>
        <w:t xml:space="preserve">: Crossings between Science, Art, Politics, and Literature, </w:t>
      </w:r>
      <w:r w:rsidRPr="00A8100C">
        <w:t xml:space="preserve">ed. </w:t>
      </w:r>
      <w:proofErr w:type="spellStart"/>
      <w:r w:rsidRPr="00A8100C">
        <w:t>Beate</w:t>
      </w:r>
      <w:proofErr w:type="spellEnd"/>
      <w:r w:rsidRPr="00A8100C">
        <w:t xml:space="preserve"> </w:t>
      </w:r>
      <w:proofErr w:type="spellStart"/>
      <w:r w:rsidRPr="00A8100C">
        <w:t>Allert</w:t>
      </w:r>
      <w:proofErr w:type="spellEnd"/>
      <w:r w:rsidRPr="00A8100C">
        <w:t xml:space="preserve">. </w:t>
      </w:r>
      <w:proofErr w:type="spellStart"/>
      <w:r w:rsidRPr="00A8100C">
        <w:t>Detroit</w:t>
      </w:r>
      <w:proofErr w:type="gramStart"/>
      <w:r w:rsidRPr="00A8100C">
        <w:t>:Wayne</w:t>
      </w:r>
      <w:proofErr w:type="spellEnd"/>
      <w:proofErr w:type="gramEnd"/>
      <w:r w:rsidRPr="00A8100C">
        <w:t xml:space="preserve"> State University Press, 1996, 242-260. </w:t>
      </w:r>
    </w:p>
    <w:p w14:paraId="5AFE8D0E" w14:textId="77777777" w:rsidR="00A8100C" w:rsidRPr="00A8100C" w:rsidRDefault="00A8100C" w:rsidP="003B51C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A8100C">
        <w:t xml:space="preserve">“Groundless Figures: Reader Response to Verbal Imagery.” </w:t>
      </w:r>
      <w:r w:rsidRPr="00A8100C">
        <w:rPr>
          <w:rFonts w:cs="Times"/>
          <w:i/>
          <w:iCs/>
        </w:rPr>
        <w:t>The</w:t>
      </w:r>
      <w:r w:rsidR="00945803">
        <w:rPr>
          <w:rFonts w:cs="Times"/>
          <w:i/>
          <w:iCs/>
        </w:rPr>
        <w:t xml:space="preserve"> </w:t>
      </w:r>
      <w:r w:rsidRPr="00A8100C">
        <w:rPr>
          <w:rFonts w:cs="Times"/>
          <w:i/>
          <w:iCs/>
        </w:rPr>
        <w:t xml:space="preserve">CEA Critic, </w:t>
      </w:r>
      <w:r w:rsidRPr="00A8100C">
        <w:t>51.1 (1988), 11-29.</w:t>
      </w:r>
    </w:p>
    <w:p w14:paraId="72764BC4" w14:textId="77777777" w:rsidR="00A8100C" w:rsidRPr="00A8100C" w:rsidRDefault="00A8100C" w:rsidP="003B51C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A8100C">
        <w:t xml:space="preserve">“Milton’s Early Cosmos and the </w:t>
      </w:r>
      <w:proofErr w:type="gramStart"/>
      <w:r w:rsidRPr="00A8100C">
        <w:t>Fall</w:t>
      </w:r>
      <w:proofErr w:type="gramEnd"/>
      <w:r w:rsidRPr="00A8100C">
        <w:t xml:space="preserve"> of </w:t>
      </w:r>
      <w:proofErr w:type="spellStart"/>
      <w:r w:rsidRPr="00A8100C">
        <w:t>Mulciber</w:t>
      </w:r>
      <w:proofErr w:type="spellEnd"/>
      <w:r w:rsidRPr="00A8100C">
        <w:t xml:space="preserve">.” In </w:t>
      </w:r>
      <w:r w:rsidRPr="00A8100C">
        <w:rPr>
          <w:rFonts w:cs="Times"/>
          <w:i/>
          <w:iCs/>
        </w:rPr>
        <w:t xml:space="preserve">Urbane Milton: The Latin Poetry, </w:t>
      </w:r>
      <w:r w:rsidRPr="00A8100C">
        <w:t xml:space="preserve">ed. J. A. Freeman and A. Low. </w:t>
      </w:r>
      <w:proofErr w:type="gramStart"/>
      <w:r w:rsidRPr="00A8100C">
        <w:t xml:space="preserve">(Milton Studies, </w:t>
      </w:r>
      <w:r w:rsidRPr="00A8100C">
        <w:rPr>
          <w:rFonts w:cs="Times"/>
          <w:i/>
          <w:iCs/>
        </w:rPr>
        <w:t>XIX).</w:t>
      </w:r>
      <w:proofErr w:type="gramEnd"/>
      <w:r w:rsidRPr="00A8100C">
        <w:rPr>
          <w:rFonts w:cs="Times"/>
          <w:i/>
          <w:iCs/>
        </w:rPr>
        <w:t xml:space="preserve"> </w:t>
      </w:r>
      <w:r w:rsidRPr="00A8100C">
        <w:t>Pittsburgh: University of Pittsburgh Press, 1984.</w:t>
      </w:r>
    </w:p>
    <w:p w14:paraId="3F459DCE" w14:textId="77777777" w:rsidR="00A8100C" w:rsidRPr="00A8100C" w:rsidRDefault="00A8100C" w:rsidP="003B51C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A8100C">
        <w:t xml:space="preserve">“The Moving Eye in Williams’ Earlier Poetry.” </w:t>
      </w:r>
      <w:proofErr w:type="gramStart"/>
      <w:r w:rsidRPr="00A8100C">
        <w:t xml:space="preserve">In </w:t>
      </w:r>
      <w:r w:rsidRPr="00A8100C">
        <w:rPr>
          <w:rFonts w:cs="Times"/>
          <w:i/>
          <w:iCs/>
        </w:rPr>
        <w:t>William Carlos</w:t>
      </w:r>
      <w:r w:rsidR="00945803">
        <w:rPr>
          <w:rFonts w:cs="Times"/>
          <w:i/>
          <w:iCs/>
        </w:rPr>
        <w:t xml:space="preserve"> </w:t>
      </w:r>
      <w:r w:rsidRPr="00A8100C">
        <w:rPr>
          <w:rFonts w:cs="Times"/>
          <w:i/>
          <w:iCs/>
        </w:rPr>
        <w:t xml:space="preserve">Williams Poet and Man, </w:t>
      </w:r>
      <w:r w:rsidRPr="00A8100C">
        <w:t>ed. Carroll F. Terrell.</w:t>
      </w:r>
      <w:proofErr w:type="gramEnd"/>
      <w:r w:rsidRPr="00A8100C">
        <w:t xml:space="preserve"> </w:t>
      </w:r>
      <w:proofErr w:type="spellStart"/>
      <w:r w:rsidRPr="00A8100C">
        <w:t>Orono</w:t>
      </w:r>
      <w:proofErr w:type="spellEnd"/>
      <w:r w:rsidRPr="00A8100C">
        <w:t>, Maine: National Poetry Foundation, 1983, 261-285</w:t>
      </w:r>
    </w:p>
    <w:p w14:paraId="6CC3CE8F" w14:textId="77777777" w:rsidR="00A8100C" w:rsidRPr="00A8100C" w:rsidRDefault="00A8100C" w:rsidP="003B51C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A8100C">
        <w:t xml:space="preserve">“Notes on Prosody.” </w:t>
      </w:r>
      <w:proofErr w:type="gramStart"/>
      <w:r w:rsidRPr="00A8100C">
        <w:t xml:space="preserve">In </w:t>
      </w:r>
      <w:r w:rsidRPr="00A8100C">
        <w:rPr>
          <w:rFonts w:cs="Times"/>
          <w:i/>
          <w:iCs/>
        </w:rPr>
        <w:t xml:space="preserve">The Logic of Poetry, </w:t>
      </w:r>
      <w:r w:rsidRPr="00A8100C">
        <w:t>ed. Richard Monaco and John Briggs.</w:t>
      </w:r>
      <w:proofErr w:type="gramEnd"/>
      <w:r w:rsidRPr="00A8100C">
        <w:t xml:space="preserve"> New York: McGraw-Hill, 1974, 394-405.</w:t>
      </w:r>
    </w:p>
    <w:p w14:paraId="2ED84547" w14:textId="77777777" w:rsidR="00C302B3" w:rsidRPr="00A8100C" w:rsidRDefault="00A8100C" w:rsidP="00603441">
      <w:pPr>
        <w:widowControl w:val="0"/>
        <w:autoSpaceDE w:val="0"/>
        <w:autoSpaceDN w:val="0"/>
        <w:adjustRightInd w:val="0"/>
        <w:spacing w:after="240"/>
      </w:pPr>
      <w:r w:rsidRPr="00A8100C">
        <w:t xml:space="preserve">“Figure, Ground, and Open Field.” </w:t>
      </w:r>
      <w:r w:rsidRPr="00A8100C">
        <w:rPr>
          <w:rFonts w:cs="Times"/>
          <w:i/>
          <w:iCs/>
        </w:rPr>
        <w:t xml:space="preserve">New York Quarterly, </w:t>
      </w:r>
      <w:r w:rsidRPr="00A8100C">
        <w:t>no. 10, Winter</w:t>
      </w:r>
      <w:proofErr w:type="gramStart"/>
      <w:r w:rsidRPr="00A8100C">
        <w:t>,1972</w:t>
      </w:r>
      <w:proofErr w:type="gramEnd"/>
      <w:r w:rsidRPr="00A8100C">
        <w:t>, 118-127.</w:t>
      </w:r>
    </w:p>
    <w:sectPr w:rsidR="00C302B3" w:rsidRPr="00A8100C" w:rsidSect="00A8100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0C"/>
    <w:rsid w:val="00000EB2"/>
    <w:rsid w:val="000D0069"/>
    <w:rsid w:val="003B51CC"/>
    <w:rsid w:val="00603441"/>
    <w:rsid w:val="00945803"/>
    <w:rsid w:val="00A8100C"/>
    <w:rsid w:val="00C302B3"/>
    <w:rsid w:val="00D1310E"/>
    <w:rsid w:val="00F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9828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0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0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10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0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0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1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c3@nyu.edu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408</Words>
  <Characters>2327</Characters>
  <Application>Microsoft Macintosh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Collins</dc:creator>
  <cp:keywords/>
  <dc:description/>
  <cp:lastModifiedBy>Christopher Collins</cp:lastModifiedBy>
  <cp:revision>2</cp:revision>
  <dcterms:created xsi:type="dcterms:W3CDTF">2019-02-02T16:43:00Z</dcterms:created>
  <dcterms:modified xsi:type="dcterms:W3CDTF">2019-02-02T17:22:00Z</dcterms:modified>
</cp:coreProperties>
</file>