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sz w:val="56"/>
          <w:szCs w:val="56"/>
          <w:rtl w:val="0"/>
        </w:rPr>
        <w:t xml:space="preserve">Samya Brata Roy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samyabrataroy@gmail.com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thepenarchist.wordpress.com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9748539667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UGC NET (Eligible for Assistant Professorship) December 2019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PhD Humanities and Social Sciences (2021-Present)</w:t>
        <w:br w:type="textWrapping"/>
        <w:t xml:space="preserve">IIT Jodhpur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M.A English Literature 2019-2021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English and Foreign Languages University, Hyderabad (97.23%)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B.A in English 2016-19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S.A Jaipuria College (Day)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Calcutta University (56.5%)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ISC (Class 12) 2016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Methodist School, Dankuni (82.5%)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AWARDS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Awarded scholarship of $100 to attend ELO 2021.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Awarded the First Prize for scoring the highest marks in the Department of English (Day), S.A Jaipuria College. (Batch of 2016-2019).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Awarded the Third Prize in “INQUIZZIT 2K18”- Inter College Quiz Competition held on 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February 2018 organized by the Department of Business Administration, Scottish Church College.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Awarded the First Prize in Play Reading as a team in Impressions organized by the Shri Shikshayatan College on 9th November 2017.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Awarded the First Prize in Debate as a team in Veta Speakathon organized by Veta on 9th September 2017.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INVOLVEMENTS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Liaison, The Association for Computers and the Humanities</w:t>
        <w:br w:type="textWrapping"/>
        <w:t xml:space="preserve">June 2021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Founder of the Electronic Literature India</w:t>
        <w:br w:type="textWrapping"/>
        <w:t xml:space="preserve">March 2021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 Translator, Digital Humanities Summer Institute 2021 June 2021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Transcriber in The Canterbury Tales Project with the University of Saskatchewan, Canada.</w:t>
        <w:br w:type="textWrapping"/>
        <w:t xml:space="preserve">December 2020-Present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color w:val="19293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Facilitator of the Special Interest Group on ‘Digital Objects and Media’ for </w:t>
      </w:r>
      <w:r w:rsidDel="00000000" w:rsidR="00000000" w:rsidRPr="00000000">
        <w:rPr>
          <w:rFonts w:ascii="Times New Roman" w:cs="Times New Roman" w:eastAsia="Times New Roman" w:hAnsi="Times New Roman"/>
          <w:color w:val="192930"/>
          <w:sz w:val="24"/>
          <w:szCs w:val="24"/>
          <w:rtl w:val="0"/>
        </w:rPr>
        <w:t xml:space="preserve">Digital Humanities Alliance for Research and Teaching Innovations or DHARTI.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192930"/>
          <w:sz w:val="24"/>
          <w:szCs w:val="24"/>
          <w:rtl w:val="0"/>
        </w:rPr>
        <w:t xml:space="preserve">July 2020- Present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Assistant to Dr. Rajasekhar Vijjeswarapu and Dr. C. Ramamuni Reddy to study the problems in participation of Disabled people in Higher Education and beyond.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July 2020- March 2021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Core Committee member, co-host and co-judge of ‘Ensemble: discussions and beyond’ (a series of webinars and student competitive events): an initiative by the Students’ Union of EFLU Hyderabad 2019-2020.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Core Committee member and Editor of ‘Hours’: a students’ magazine by the Students’ Union of EFLU Hyderabad 2019-2020.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Co-Edited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Mindscape: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anthology on Mental Health with Deblina Bhattacharyya; published by Fanatixx Publication (ISBN 9389923209).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 2020.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Translated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Bhadraja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 five act play from Bengali to English for subtitling) by Dr. Sudipto Chatterjee.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2018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Assistant Writer Trainee for 7tint.com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 2016 — December 2016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Blogging and creating digital narratives under the alias of thepenarchist (thepenarchist.wordpress.com)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2015- Present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PUBLICATIONS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Forthcoming: Paper on ‘From Sicily with Love: Does the Sonnet make you an offer you can’t refuse?’ 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postScriptum: An Interdisciplinary Journal of Literary Studies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ISSN: 2456-7507 Volume VI Number ii (July 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Forthcoming: A keyword entry on ‘Multimodal Narratives’ and a paper on The representation Mumbai in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Hitman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a joint venture by Jamia Milia Islamia, Michigan State University and SPARC, MHRD.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Drama: Analog India. In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Beautiful Minds: An Anthology of Creative Writings.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Co-published by Bankim Sardar College and Levant Books. Sponsored by UGC. ISBN: 978-93-88069-47-2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Roy, Samya Brata. "Turning Dis-Ability Into Super-Power: Questioning The "Positive Stereotyping" Of The Disabilities In Super-Hero Narratives.".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International Research Journal Persons With Special Needs And Rehabilitation Management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vol 4, 2018, pp. 35-40. ISSN: 2321-9254</w:t>
      </w:r>
    </w:p>
    <w:p w:rsidR="00000000" w:rsidDel="00000000" w:rsidP="00000000" w:rsidRDefault="00000000" w:rsidRPr="00000000" w14:paraId="0000002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Poem: Him and His Women. In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Literary Herald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Vol 3, Issue 6, April 2018. ISSN: 2454-3365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http://tlhjournal.com/uploads/products/47.samya-poem.pdf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Prose: Webbed. In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Penscape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 journal of the Department of English (day) SA Jaipuria College. Volume 6, October 2018. ISSN: 2394-9783</w:t>
      </w:r>
    </w:p>
    <w:p w:rsidR="00000000" w:rsidDel="00000000" w:rsidP="00000000" w:rsidRDefault="00000000" w:rsidRPr="00000000" w14:paraId="0000002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Poem: Ode to Her. In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Penscape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 journal of the Department of English (day)</w:t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 Jaipuria College. Volume 6, October 2018. ISSN: 2394-9783</w:t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TEACHING</w:t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given lectures on how to prepare for Net paper 1 and paper 2, Introduction to Theory for UGC schemes of EFLU Hyderabad.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Personal Teaching Assistant to Dr. Rajasekhar Vijjeswarapu (Assistant Professor, EFLU Hyderabad)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July 2020- December 2020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Teacher and Member of the Akshar Initiative of EFLU Hyderabad which aims to teach and enable slum kids on a weekly basis.</w:t>
        <w:br w:type="textWrapping"/>
        <w:t xml:space="preserve">August 2019- March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PRESENTATIONS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Spoke on ‘Communities of Communities’ at Digital Humanities Summer Institute 2021 organised by University of Victoria, Canada.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Spoke on Indian Electronic Writing at ELO 2021 organised jointly by Washington State Vancouver, Aarhus University, University of Bergen and dra.ft.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Spoke on the Representation of Mumbai in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Hitman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organised by Confronting the 'Global', Exploring the 'Local': Digital Apprehensions of Poetics and Indian Literature(s), organized by the Department of English, Jamia Millia Islamia in collaboration with Michigan State University and SPARC, MHRD on the 21-22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December, 2020.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Spoke on “Personal challenges on the implementation of digital technology in teaching slum kids: a call for help” at the ‘Digital + Humanities’ webinar organized jointly by IIT Kharagpur, Western Sydney University, SPARC, University of Kent and Pondicherry University on the 29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October,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Read paper on “The Semiotics of Stagecraft: Contemporary Adaptations in Bangla theatrical adaptations” at Britgrad2020 organized by the University of Birmingham and the Shakespeare Institute from 14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September 2020.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Spoke on “Personal interactions with Domestic Heritage” on the webinar on ‘Domestic Heritages: Memories &amp; Micro-Narratives’, held on 8 &amp; 9 August 2020, organized by INTACH Hooghly Chapter, in collaboration with The Indian Museum, Kolkata, with support from INTACH WB &amp; Calcutta Regional Chapter.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Spoke on “Art Therapy and Mental Health” at S.A Jaipuria College on July 11, 2019.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Read paper on "Turning Disability into Superpower: Questioning the Positive Stereotyping of the Disabilities in Super-Hero Narratives" in the UGC sponsored one-day National Seminar on "Disability and Art" organized by the Centre of Disability Studies, Jadavpur University on 18th January 2019.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Spoke at "X-Pressions,2018" with the theme of "Challenges and Opportunities for Media in the Digital Age" held at St. Xavier's University on 10th February 2018.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Read paper on “Re-interpreting Comedy through Shakespeare and Sheridan” at the international conference at ICCR, Kolkata organized by Shakespeare Society of Eastern India (SSEI) on 3rd February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COURSES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Digital Narratives and Blended Spaces facilitated by Dariah Teach. (October-November 2020)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Reading Group on “Sex, Desire, and Seduction in Ancient India and Greece” by Save the Ancient Studies America. (July-August 2020).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Spectactors Ensemble. Classroom1 (Theatre Theory). Under the tutelage of Dr. Sudipto Chatterjee. (Jun-Jul 2018).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Warwick. Literature and Mental Health: Reading for Wellbeing.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6-week Online Course via FutureLearn. (Oct-Dec 2017).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King’s College, London/Shakespeare’s Globe and The British Library. Shakespeare: Print and Performance. 4-week Online Course via FutureLearn. (Oct-Nov 2017).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IIT, Madras. Literary Theory and Literary Criticism. 8-week Online Course via NPTEL, secured 90% and a top 10 rank. (Jan– Mar 2017).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PARTICIPATIONS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Digital Humanities Summer Institute organised by University of Victoria Canada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Electronic Literature Organisation conference 2021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Volunteered at MultiLila 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Multilingualism and Multiliteracy)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led by the University of Cambridge with co-investigators from the University of Reading, EFLU, JNU and NIMHANS Bangalore, in co-operation with the British Council at EFLU from 10-12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February 2020.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“Winter Institute on Digital Humanities” organized by IIT Gandhinagar on 8-22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December 2019.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“The Drama-Theatre Relationship” seminar cum workshop organized by Jadavpur University Society of American Studies on 1st August 2018.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“Theatre workshop on acting Shakespeare‟ at the INTERNATIONAL CONFERENCE On “401 YEARS AFTER SHAKESPEAREAN TO THE POST-HUMAN” Seminar organized by Department of English, The Heritage College in collaboration with Shakespeare Society of Eastern India (SSEI) on 25th November 2017.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Craft making workshop at LOKSURE LOKSHILPE exhibition held at Rabindra Bharati University, Jorasanko Campus, Kolkata between 29th September to 2nd October 2016.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AREAS OF INTEREST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3238"/>
          <w:sz w:val="24"/>
          <w:szCs w:val="24"/>
          <w:rtl w:val="0"/>
        </w:rPr>
        <w:t xml:space="preserve">My interests lie in and around digital narratives, materiality, pedagogy and accessibility.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ASSOCIATIONS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Electronic Literature India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color w:val="19293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2930"/>
          <w:sz w:val="24"/>
          <w:szCs w:val="24"/>
          <w:rtl w:val="0"/>
        </w:rPr>
        <w:t xml:space="preserve">Digital Humanities Alliance for Research and Teaching Innovations or DHARTI</w:t>
        <w:br w:type="textWrapping"/>
        <w:t xml:space="preserve">Games Studies India </w:t>
        <w:br w:type="textWrapping"/>
        <w:t xml:space="preserve">Electronic Literature Organisation 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color w:val="19293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tlhjournal.com/uploads/products/47.samya-poe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3T9d0iMUSM2FC+MtAxBiwKobTA==">AMUW2mXVqqC6VR9sQwm4pf9m1IjmZkeu/+AY6lJo8vIfnSPOiLFDzXJCyxycmaCkIfpcy2QJPYhioNaaSfSUoin+ck7e5feaa3UEqrHlniaiaY7dre+Ic2A=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2021-04-05T18:26:00Z</dcterms:created>
  <dc:creator>samyabrata roy</dc:creator>
</cp:coreProperties>
</file>