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85" w:rsidRPr="00B95D85" w:rsidRDefault="00B95D85" w:rsidP="00B95D85">
      <w:pPr>
        <w:spacing w:before="100" w:beforeAutospacing="1" w:after="100" w:afterAutospacing="1" w:line="240" w:lineRule="auto"/>
        <w:jc w:val="center"/>
        <w:outlineLvl w:val="0"/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48"/>
          <w:szCs w:val="48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48"/>
          <w:szCs w:val="48"/>
        </w:rPr>
        <w:t>Sebastian Williams</w:t>
      </w:r>
    </w:p>
    <w:p w:rsidR="00B95D85" w:rsidRPr="00B95D85" w:rsidRDefault="00B95D85" w:rsidP="00B95D85">
      <w:pPr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Davis &amp; Elkins College |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Department of English</w:t>
      </w:r>
    </w:p>
    <w:p w:rsidR="00B95D85" w:rsidRPr="00B95D85" w:rsidRDefault="00B95D85" w:rsidP="00B95D85">
      <w:pPr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williamss4@dewv.edu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Education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Purdue University | 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PhD in English (2021)</w:t>
      </w:r>
    </w:p>
    <w:p w:rsidR="00B95D85" w:rsidRDefault="00B95D85" w:rsidP="00B95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Primary Focus: 20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  <w:vertAlign w:val="superscript"/>
        </w:rPr>
        <w:t>th</w:t>
      </w: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- &amp; 21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  <w:vertAlign w:val="superscript"/>
        </w:rPr>
        <w:t>st</w:t>
      </w: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-century literature, theory, culture</w:t>
      </w:r>
    </w:p>
    <w:p w:rsidR="00495548" w:rsidRPr="00B95D85" w:rsidRDefault="00495548" w:rsidP="00B95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Secondary areas: disability studies; environmental health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Wright State University | 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Master of Arts (2016) and Graduate Certificate of Women’s, Gender, and Sexuality Studies (2016)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Heidelberg University |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Bachelor of Arts (2013)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Appointments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Davis &amp; Elkins College 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| Assistant Professor (2021 – Present)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Publications</w:t>
      </w:r>
    </w:p>
    <w:p w:rsidR="004736FF" w:rsidRDefault="004736FF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Book</w:t>
      </w:r>
    </w:p>
    <w:p w:rsidR="004736FF" w:rsidRPr="004736FF" w:rsidRDefault="004736FF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Cs/>
          <w:i/>
          <w:color w:val="333333"/>
          <w:sz w:val="20"/>
          <w:szCs w:val="20"/>
        </w:rPr>
        <w:t>Modernist Parasites: Bioethics, Dependency, and Literature, 1890-1945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. </w:t>
      </w:r>
      <w:proofErr w:type="spellStart"/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Posthumanities</w:t>
      </w:r>
      <w:proofErr w:type="spellEnd"/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 and Citizenship Series, Rowman &amp; Littlefield (Lexington), </w:t>
      </w:r>
      <w:r w:rsidRPr="00842381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forthcoming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.</w:t>
      </w:r>
    </w:p>
    <w:p w:rsidR="004736FF" w:rsidRDefault="004736FF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Book Chapter</w:t>
      </w:r>
    </w:p>
    <w:p w:rsidR="004736FF" w:rsidRPr="004736FF" w:rsidRDefault="004736FF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“Virginia Woolf</w:t>
      </w:r>
      <w:r w:rsidR="00CC3144"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: Critical Overview and Annotated Bibliography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.” In </w:t>
      </w:r>
      <w:r>
        <w:rPr>
          <w:rFonts w:ascii="Lucida Sans Unicode" w:eastAsia="Times New Roman" w:hAnsi="Lucida Sans Unicode" w:cs="Lucida Sans Unicode"/>
          <w:bCs/>
          <w:i/>
          <w:color w:val="333333"/>
          <w:sz w:val="20"/>
          <w:szCs w:val="20"/>
        </w:rPr>
        <w:t>Twentieth-Century Literary Criticism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, Gale-Cengage, </w:t>
      </w:r>
      <w:r w:rsidRPr="00842381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forthcoming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.</w:t>
      </w:r>
    </w:p>
    <w:p w:rsid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lastRenderedPageBreak/>
        <w:t>Peer-Reviewed Articles</w:t>
      </w:r>
    </w:p>
    <w:p w:rsidR="002F2E01" w:rsidRPr="002F2E01" w:rsidRDefault="002F2E01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“Public Health, Visual Rhetoric, and Latin America: Steinbeck’s </w:t>
      </w:r>
      <w:r>
        <w:rPr>
          <w:rFonts w:ascii="Lucida Sans Unicode" w:eastAsia="Times New Roman" w:hAnsi="Lucida Sans Unicode" w:cs="Lucida Sans Unicode"/>
          <w:bCs/>
          <w:i/>
          <w:color w:val="333333"/>
          <w:sz w:val="20"/>
          <w:szCs w:val="20"/>
        </w:rPr>
        <w:t>The Forgotten Village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.” </w:t>
      </w:r>
      <w:proofErr w:type="gramStart"/>
      <w:r>
        <w:rPr>
          <w:rFonts w:ascii="Lucida Sans Unicode" w:eastAsia="Times New Roman" w:hAnsi="Lucida Sans Unicode" w:cs="Lucida Sans Unicode"/>
          <w:bCs/>
          <w:i/>
          <w:color w:val="333333"/>
          <w:sz w:val="20"/>
          <w:szCs w:val="20"/>
        </w:rPr>
        <w:t xml:space="preserve">Journal of Medical </w:t>
      </w:r>
      <w:r w:rsidRPr="002F2E01">
        <w:rPr>
          <w:rFonts w:ascii="Lucida Sans Unicode" w:eastAsia="Times New Roman" w:hAnsi="Lucida Sans Unicode" w:cs="Lucida Sans Unicode"/>
          <w:bCs/>
          <w:i/>
          <w:color w:val="333333"/>
          <w:sz w:val="20"/>
          <w:szCs w:val="20"/>
        </w:rPr>
        <w:t>Humanities</w:t>
      </w:r>
      <w:r>
        <w:rPr>
          <w:rFonts w:ascii="Lucida Sans Unicode" w:eastAsia="Times New Roman" w:hAnsi="Lucida Sans Unicode" w:cs="Lucida Sans Unicode"/>
          <w:bCs/>
          <w:i/>
          <w:color w:val="333333"/>
          <w:sz w:val="20"/>
          <w:szCs w:val="20"/>
        </w:rPr>
        <w:t>,</w:t>
      </w:r>
      <w:proofErr w:type="gramEnd"/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 </w:t>
      </w:r>
      <w:r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a</w:t>
      </w:r>
      <w:r w:rsidRPr="002F2E01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ccepted</w:t>
      </w:r>
      <w:r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 xml:space="preserve"> (forthcoming)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.</w:t>
      </w:r>
      <w:r w:rsidR="00506349"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 </w:t>
      </w:r>
      <w:r w:rsidR="00506349">
        <w:rPr>
          <w:rFonts w:ascii="Helvetica" w:hAnsi="Helvetica" w:cs="Helvetica"/>
          <w:color w:val="222222"/>
          <w:spacing w:val="2"/>
          <w:sz w:val="21"/>
          <w:szCs w:val="21"/>
          <w:shd w:val="clear" w:color="auto" w:fill="FCFDFE"/>
        </w:rPr>
        <w:t>10.1007/s10912-023-09796-z</w:t>
      </w:r>
      <w:bookmarkStart w:id="0" w:name="_GoBack"/>
      <w:bookmarkEnd w:id="0"/>
    </w:p>
    <w:p w:rsidR="00D947D9" w:rsidRPr="005D38D8" w:rsidRDefault="00D947D9" w:rsidP="00D947D9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2021 | “Self-Consumption: Cannibalism and Viral Outbreak in Agustina </w:t>
      </w:r>
      <w:proofErr w:type="spellStart"/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Bazterrica’s</w:t>
      </w:r>
      <w:proofErr w:type="spellEnd"/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  <w:r w:rsidRPr="005D38D8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Tend</w:t>
      </w:r>
      <w:r w:rsidR="00123046" w:rsidRPr="005D38D8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er</w:t>
      </w:r>
      <w:r w:rsidRPr="005D38D8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 xml:space="preserve"> is the Flesh</w:t>
      </w:r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5D38D8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Interdisciplinary Studies in Literature and Environment </w:t>
      </w:r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(ISLE), Advance Access, DOI: 10.1093/isle/isab007.</w:t>
      </w:r>
    </w:p>
    <w:p w:rsidR="00D947D9" w:rsidRPr="00D947D9" w:rsidRDefault="00D947D9" w:rsidP="00D947D9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2021 | “Proximity and Animal Ethics in Eugene O'Neill's 'The Last Will and Testament of </w:t>
      </w:r>
      <w:proofErr w:type="spellStart"/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Silverdene</w:t>
      </w:r>
      <w:proofErr w:type="spellEnd"/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Emblem O'Neill.” </w:t>
      </w:r>
      <w:r w:rsidRPr="005D38D8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Eugene O'Neill Review</w:t>
      </w:r>
      <w:r w:rsidRPr="005D38D8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, vol. 42, no. 1, 2021, pp. 41-53.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2020 | “Woolf’s Bioethics: Animals and Dependency in ‘The Widow and the Parrot.’”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Woolf Studies Annual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, vol. 26, no. 1, 2020, pp. 105-20.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2020 | “Anthropocentric Ableism and Virginia Woolf’s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Flush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Mosaic: An Interdisciplinary Critical Journal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, vol. 53, no. 1, 2020, pp. 107-23.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2020 | “Rogue Bodies: Disabled Antiheroes and the Pop-Culture Saga in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Vikings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” (co-authored with Alex Long).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Journal of Popular Culture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, vol. 53, no. 1, March 2020, pp. 129-47. http://dx.doi.org/10.1111/jpcu.12885.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2019 | “The Gothic Grotesque: Disability and Monstrosity in Faulkner’s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Sanctuary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Journal of Literary and Cultural Disability Studies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, vol. 13, no. 4, 2019, pp. 461-76.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2019 | “Silence and Mediation: Narrative Form in </w:t>
      </w:r>
      <w:proofErr w:type="spellStart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Bapsi</w:t>
      </w:r>
      <w:proofErr w:type="spellEnd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</w:t>
      </w:r>
      <w:proofErr w:type="spellStart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Sidhwa’s</w:t>
      </w:r>
      <w:proofErr w:type="spellEnd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Cracking India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South Asian Review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, vol. 40, no 1-2, 2019, pp. 20-33. https://doi.org/10.1080/02759527.2019.1572285.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2016 | “Contaminated Salts and Volatile Ethers: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Jekyll and Hyde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and the Pharmacy Act.”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Journal of Stevenson Studies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, vol. 13, no. 2, Fall 2016, pp. 149-66.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Conference Proceedings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2015 | “‘They Speak it Just Like Us, Only Funnier’: Dialect as a Performance of Cultural Difference in Andrea Levy’s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Small Island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Voices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, vol. 2, 2015, pp. 12–15.</w:t>
      </w:r>
    </w:p>
    <w:p w:rsid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  <w:r w:rsidR="00842381">
        <w:rPr>
          <w:rFonts w:ascii="Lucida Sans Unicode" w:eastAsia="Times New Roman" w:hAnsi="Lucida Sans Unicode" w:cs="Lucida Sans Unicode"/>
          <w:b/>
          <w:color w:val="333333"/>
          <w:sz w:val="20"/>
          <w:szCs w:val="20"/>
        </w:rPr>
        <w:t>Under Review</w:t>
      </w:r>
    </w:p>
    <w:p w:rsidR="00842381" w:rsidRPr="002F2E01" w:rsidRDefault="002F2E01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“Disability and Afro-Modernism in Claude McKay’s </w:t>
      </w:r>
      <w:r>
        <w:rPr>
          <w:rFonts w:ascii="Lucida Sans Unicode" w:eastAsia="Times New Roman" w:hAnsi="Lucida Sans Unicode" w:cs="Lucida Sans Unicode"/>
          <w:i/>
          <w:color w:val="333333"/>
          <w:sz w:val="20"/>
          <w:szCs w:val="20"/>
        </w:rPr>
        <w:t>Romance in Marseille</w:t>
      </w: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.” </w:t>
      </w:r>
      <w:r>
        <w:rPr>
          <w:rFonts w:ascii="Lucida Sans Unicode" w:eastAsia="Times New Roman" w:hAnsi="Lucida Sans Unicode" w:cs="Lucida Sans Unicode"/>
          <w:i/>
          <w:color w:val="333333"/>
          <w:sz w:val="20"/>
          <w:szCs w:val="20"/>
        </w:rPr>
        <w:t>Disability Studies Quarterly</w:t>
      </w: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</w:t>
      </w:r>
    </w:p>
    <w:p w:rsidR="002F2E01" w:rsidRPr="00842381" w:rsidRDefault="002F2E01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color w:val="333333"/>
          <w:sz w:val="20"/>
          <w:szCs w:val="20"/>
        </w:rPr>
      </w:pP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lastRenderedPageBreak/>
        <w:t>Fellowships and Grants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2020-21 | Excellence in Research (Purdue) – Dissertation Completion Fellowship ($20,000)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2019-20 | Robert Liddell Lowe Graduate Scholarship ($4,000)</w:t>
      </w:r>
    </w:p>
    <w:p w:rsidR="00B472D5" w:rsidRDefault="00B95D85" w:rsidP="00B472D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2019 | National Humanities Without Walls Fellowship ($5,000)</w:t>
      </w:r>
    </w:p>
    <w:p w:rsidR="00B95D85" w:rsidRPr="00B472D5" w:rsidRDefault="00B95D85" w:rsidP="00B472D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472D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funded by Andrew W. Mellon Foundation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2018 | Purdue Summer Research Fellowship ($3,000)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Editing</w:t>
      </w:r>
    </w:p>
    <w:p w:rsidR="00B95D85" w:rsidRPr="00B95D85" w:rsidRDefault="00B95D85" w:rsidP="00B95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Editorial Assistant –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Shofar: An Interdisciplinary Journal of Jewish Studies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2018 to 2020. Published by Purdue University Press.</w:t>
      </w:r>
    </w:p>
    <w:p w:rsidR="00B95D85" w:rsidRPr="00B95D85" w:rsidRDefault="00B95D85" w:rsidP="00B95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Managing Editor –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Emily Dickinson Journal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2015 to 2016. Published by Johns Hopkins University Press.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Refereed Conference Presentations</w:t>
      </w:r>
    </w:p>
    <w:p w:rsid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National/International Conferences</w:t>
      </w:r>
    </w:p>
    <w:p w:rsidR="002F2E01" w:rsidRPr="002F2E01" w:rsidRDefault="002F2E01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“Karel </w:t>
      </w:r>
      <w:proofErr w:type="spellStart"/>
      <w:r w:rsidR="001B1AE0"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Ĉ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apek’s</w:t>
      </w:r>
      <w:proofErr w:type="spellEnd"/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 Ecomodernism: The Absolute at Large and </w:t>
      </w:r>
      <w:proofErr w:type="spellStart"/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Krakatit</w:t>
      </w:r>
      <w:proofErr w:type="spellEnd"/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 xml:space="preserve">.” </w:t>
      </w:r>
      <w:r>
        <w:rPr>
          <w:rFonts w:ascii="Lucida Sans Unicode" w:eastAsia="Times New Roman" w:hAnsi="Lucida Sans Unicode" w:cs="Lucida Sans Unicode"/>
          <w:bCs/>
          <w:i/>
          <w:color w:val="333333"/>
          <w:sz w:val="20"/>
          <w:szCs w:val="20"/>
        </w:rPr>
        <w:t>Modernist Studies Association Conference</w:t>
      </w: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, Portland, OR, October 2023.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“Woolf’s Children’s Literature: Disability and Animal Ethics in ‘The Widow and the Parrot.’”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International Virginia Woolf Conference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4-6 June 2019. Mount St. Joseph University, Cincinnati, OH.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“Intelligible Bodies: Statistics and Social Physics in Barrett Browning’s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Aurora Leigh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British Women Writers Conference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25-27 April 2019. Auburn University, Auburn, AL.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“Parasites and Public Health: Nonhuman Actors in Great Depression Literature.”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Heidelberg Spring Academy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18-24 March 2019. Universität Heidelberg, Heidelberg, Germany.</w:t>
      </w:r>
    </w:p>
    <w:p w:rsidR="00B95D85" w:rsidRPr="00B95D85" w:rsidRDefault="00B95D85" w:rsidP="00B95D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20-person international consortium; approx. 10-percent acceptance rate.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lastRenderedPageBreak/>
        <w:t>“</w:t>
      </w:r>
      <w:proofErr w:type="spellStart"/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Gerictsorganismus</w:t>
      </w:r>
      <w:proofErr w:type="spellEnd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: Nonhuman Law and Bare Life in Kafka’s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 xml:space="preserve">Der </w:t>
      </w:r>
      <w:proofErr w:type="spellStart"/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Prozeß</w:t>
      </w:r>
      <w:proofErr w:type="spellEnd"/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 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[The Trial].”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Louisville Conference on Literature and Culture Since 1900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21-23 Feb. 2019. Louisville, KY.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“Creaturely Poetics and Radical Ethics: Rethinking Animality in W.B. Yeats’s 1917 Poetry.”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International Yeats Society Conference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20-22 Oct. 2017. New York City, NY.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“‘Tick, tick, tick, went the machine’: Time, Cinema, and Narrative in Virginia Woolf’s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Between the Acts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Space Between Society Conference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25-27 May 2017. University of Mississippi, Oxford, MI.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Regional and Graduate Conferences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“German Train Poetry and the Politics of Movement at the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Fin de siècle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Early Atlantic Reading Group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(EARG). 2-3 April 2018. Purdue University.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“Disability and the Gothic Grotesque in William Faulkner’s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Sanctuary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Purdue Linguistics, Literature, and Second Language Studies Conference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3-5 March 2018. Purdue University.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“Cybernetic Science Fiction: System and Environment in Jeanette Winterson’s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The Stone Gods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Finding Frontiers: Then, Now, and Beyond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11 March 2017. West Virginia University.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“War, Cameras, and Membranes: Filmic Vision in Elizabeth Bowen’s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The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Heat of the Day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Midwestern Conference on Literature, Language, and Media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1-2 April 2016. Northern Illinois University.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“The Murderess: Liminality and the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 xml:space="preserve">Homo </w:t>
      </w:r>
      <w:proofErr w:type="spellStart"/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Sacer</w:t>
      </w:r>
      <w:proofErr w:type="spellEnd"/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 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in Margaret Atwood’s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Alias Grace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Race, Class, Gender, and Sexuality Symposium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28 Feb 2016. Wright State University.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“‘Thousands of people had already gathered’: Mob Violence in German Cinema and Nathanael West’s </w:t>
      </w:r>
      <w:proofErr w:type="gramStart"/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The</w:t>
      </w:r>
      <w:proofErr w:type="gramEnd"/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 xml:space="preserve"> Day of the Locust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Violent Bodies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30-31 Oct. 2015. Ohio State University.</w:t>
      </w:r>
    </w:p>
    <w:p w:rsidR="001B1AE0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“‘Cat got your tongue?’: Performing Dialects as Difference in Andrea Levy’s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Small Island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.”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Thresholds and Beyond: Exploring Abstract and Concrete Borders, Boundaries, and Frontiers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 28 Mar. 2015. Indiana University of Pennsylvania.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Teaching</w:t>
      </w:r>
    </w:p>
    <w:p w:rsidR="00B95D85" w:rsidRPr="00B95D85" w:rsidRDefault="00B472D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Instructor of Record for the following courses.</w:t>
      </w:r>
    </w:p>
    <w:p w:rsidR="00B95D85" w:rsidRPr="005057CC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Davis &amp; Elkins College</w:t>
      </w:r>
    </w:p>
    <w:p w:rsidR="00B95D85" w:rsidRPr="005057CC" w:rsidRDefault="00B95D85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360 –</w:t>
      </w:r>
      <w:r w:rsidR="00CC797A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</w:t>
      </w:r>
      <w:r w:rsidR="001B1AE0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1947: Postcolonialism and South Asian Writing</w:t>
      </w:r>
    </w:p>
    <w:p w:rsidR="00B95D85" w:rsidRPr="005057CC" w:rsidRDefault="00B95D85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lastRenderedPageBreak/>
        <w:t>ENGL 326 – Writing for the Community (</w:t>
      </w:r>
      <w:r w:rsidR="00D9338B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Advanced </w:t>
      </w: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Service-Learning)</w:t>
      </w:r>
    </w:p>
    <w:p w:rsidR="00B95D85" w:rsidRDefault="00B95D85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324 – Writing in the Genres (</w:t>
      </w:r>
      <w:r w:rsidR="00495548"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Multimodal Rhetoric</w:t>
      </w: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)</w:t>
      </w:r>
    </w:p>
    <w:p w:rsidR="001B1AE0" w:rsidRPr="005057CC" w:rsidRDefault="001B1AE0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COMM 325 – Environmental Humanities</w:t>
      </w:r>
    </w:p>
    <w:p w:rsidR="00CC3144" w:rsidRDefault="00CC3144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323 / COMM 323 – Rhetorical Theory</w:t>
      </w:r>
    </w:p>
    <w:p w:rsidR="007C6100" w:rsidRDefault="007C6100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220 – British Literature II</w:t>
      </w:r>
    </w:p>
    <w:p w:rsidR="005057CC" w:rsidRDefault="005057CC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204 – Professional and Technical Writing</w:t>
      </w:r>
    </w:p>
    <w:p w:rsidR="005057CC" w:rsidRDefault="005057CC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202 – Introduction to English Studies</w:t>
      </w:r>
      <w:r w:rsidR="00CC3144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(for majors)</w:t>
      </w:r>
    </w:p>
    <w:p w:rsidR="00CC3144" w:rsidRDefault="00CC3144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107 – Introduction to Literature (for non-majors)</w:t>
      </w:r>
    </w:p>
    <w:p w:rsidR="00CC797A" w:rsidRDefault="00B95D85" w:rsidP="00E62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CC797A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102 – College Writing II</w:t>
      </w:r>
    </w:p>
    <w:p w:rsidR="00B95D85" w:rsidRPr="00CC797A" w:rsidRDefault="00B95D85" w:rsidP="00E62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CC797A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101 – College Writing I</w:t>
      </w:r>
    </w:p>
    <w:p w:rsidR="007C6100" w:rsidRDefault="007C6100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HNR 220 – Work Culture in America (Honors)</w:t>
      </w:r>
    </w:p>
    <w:p w:rsidR="00CC3144" w:rsidRPr="005057CC" w:rsidRDefault="00CC3144" w:rsidP="00B95D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G</w:t>
      </w:r>
      <w:r w:rsidR="007C6100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ES</w:t>
      </w: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105 –</w:t>
      </w:r>
      <w:r w:rsidR="001B1AE0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</w:t>
      </w: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Graphic Novels</w:t>
      </w:r>
      <w:r w:rsidR="00A41ADA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&amp; Comi</w:t>
      </w:r>
      <w:r w:rsidR="00FD47D1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cs</w:t>
      </w:r>
      <w:r w:rsidR="001B1AE0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(First-Year Seminar)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Purdue University</w:t>
      </w:r>
    </w:p>
    <w:p w:rsidR="00B95D85" w:rsidRPr="00B95D85" w:rsidRDefault="00B95D85" w:rsidP="00B95D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286 – The Movies: Film and Critical Theory</w:t>
      </w:r>
    </w:p>
    <w:p w:rsidR="00B95D85" w:rsidRPr="00B95D85" w:rsidRDefault="00B95D85" w:rsidP="00B95D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250 –</w:t>
      </w:r>
      <w:r w:rsidR="00CC797A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Great American Books</w:t>
      </w:r>
    </w:p>
    <w:p w:rsidR="00B95D85" w:rsidRPr="00B95D85" w:rsidRDefault="00B95D85" w:rsidP="00B95D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ENGL 106Y – Digital </w:t>
      </w:r>
      <w:proofErr w:type="spellStart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Rhetorics</w:t>
      </w:r>
      <w:proofErr w:type="spellEnd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: An Introduction to Composition (ONLINE)</w:t>
      </w:r>
    </w:p>
    <w:p w:rsidR="00B95D85" w:rsidRPr="00B95D85" w:rsidRDefault="00B95D85" w:rsidP="00B95D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ENGL 106 – Composing through Narratives: Introductory Composition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  <w:u w:val="single"/>
        </w:rPr>
        <w:t>Teaching Awards</w:t>
      </w:r>
    </w:p>
    <w:p w:rsidR="00B95D85" w:rsidRPr="00B95D85" w:rsidRDefault="00B95D85" w:rsidP="00B95D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Excellence in Teaching Award, Purdue U (2019)</w:t>
      </w:r>
    </w:p>
    <w:p w:rsidR="00B95D85" w:rsidRPr="00B95D85" w:rsidRDefault="00B95D85" w:rsidP="00B95D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Quintilian Teaching Award, Purdue U (2019)</w:t>
      </w:r>
    </w:p>
    <w:p w:rsidR="00B95D85" w:rsidRPr="00B95D85" w:rsidRDefault="00B95D85" w:rsidP="00B95D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Excellence in Teaching Award, Purdue U (2018)</w:t>
      </w:r>
    </w:p>
    <w:p w:rsidR="00B95D85" w:rsidRPr="00B95D85" w:rsidRDefault="00B95D85" w:rsidP="00B95D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Quintilian Teaching Award, Purdue U (2018)</w:t>
      </w:r>
    </w:p>
    <w:p w:rsidR="00B95D85" w:rsidRPr="00B95D85" w:rsidRDefault="00B95D85" w:rsidP="00B95D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Quintilian Teaching Award, Purdue U (2017)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Service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(to the profession)</w:t>
      </w:r>
    </w:p>
    <w:p w:rsidR="00F4695E" w:rsidRDefault="00F4695E" w:rsidP="00B95D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2022-23 | Alumni Board Member, Humanities Without Walls (Andrew Mellon Foundation)</w:t>
      </w:r>
    </w:p>
    <w:p w:rsidR="00B95D85" w:rsidRPr="00B95D85" w:rsidRDefault="00B95D85" w:rsidP="00B95D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2020-2</w:t>
      </w:r>
      <w:r w:rsidR="00F4695E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| Peer reviewer for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The Explicator 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journal, multiple articles.</w:t>
      </w:r>
    </w:p>
    <w:p w:rsidR="005057CC" w:rsidRDefault="005057CC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(to the community)</w:t>
      </w:r>
    </w:p>
    <w:p w:rsidR="005057CC" w:rsidRPr="005057CC" w:rsidRDefault="005057CC" w:rsidP="005057C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bCs/>
          <w:color w:val="333333"/>
          <w:sz w:val="20"/>
          <w:szCs w:val="20"/>
        </w:rPr>
        <w:t>2022 | Judge, West Virginia Young Writers Competition</w:t>
      </w:r>
    </w:p>
    <w:p w:rsidR="00B95D85" w:rsidRPr="005057CC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Davis &amp; Elkins College</w:t>
      </w:r>
    </w:p>
    <w:p w:rsidR="001B1AE0" w:rsidRDefault="001B1AE0" w:rsidP="00CC1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2023, Chair, Hiring Committee, English Faculty</w:t>
      </w:r>
    </w:p>
    <w:p w:rsidR="00F4695E" w:rsidRDefault="00F4695E" w:rsidP="00CC1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lastRenderedPageBreak/>
        <w:t>2022, Hiring Committee, SLP Instructor</w:t>
      </w:r>
    </w:p>
    <w:p w:rsidR="00CC1802" w:rsidRPr="005057CC" w:rsidRDefault="00CC1802" w:rsidP="00CC1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2021-</w:t>
      </w: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present</w:t>
      </w: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| Curriculum Committee Member</w:t>
      </w:r>
    </w:p>
    <w:p w:rsidR="00CC1802" w:rsidRPr="005057CC" w:rsidRDefault="00CC1802" w:rsidP="00CC1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2021-present | Secretary, Faculty Assembly</w:t>
      </w:r>
    </w:p>
    <w:p w:rsidR="005057CC" w:rsidRDefault="005057CC" w:rsidP="005F4D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2022 | Ad hoc committee</w:t>
      </w:r>
      <w:r w:rsidR="00CC1802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member</w:t>
      </w: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, </w:t>
      </w:r>
      <w:r w:rsidR="00CC1802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First-Year Seminar Curriculum</w:t>
      </w:r>
    </w:p>
    <w:p w:rsidR="00CC1802" w:rsidRDefault="00CC1802" w:rsidP="005F4D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2022 | Coordinator, 2022 D&amp;E Writing Symposium and Writing Contest</w:t>
      </w:r>
    </w:p>
    <w:p w:rsidR="00A23D62" w:rsidRPr="005057CC" w:rsidRDefault="00A23D62" w:rsidP="00B95D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2021 | Visiting Writer Series Coordinator</w:t>
      </w:r>
    </w:p>
    <w:p w:rsidR="00A23D62" w:rsidRPr="005057CC" w:rsidRDefault="00A23D62" w:rsidP="00B95D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5057CC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2021 | “Recite Women’s Writing” Event Coordinator (Women’s History Month)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333333"/>
          <w:sz w:val="20"/>
          <w:szCs w:val="20"/>
        </w:rPr>
        <w:t>Purdue University</w:t>
      </w:r>
    </w:p>
    <w:p w:rsidR="00B95D85" w:rsidRPr="00B95D85" w:rsidRDefault="00B95D85" w:rsidP="00B95D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2020-21 | Vice President, Graduate Student English Association (</w:t>
      </w:r>
      <w:proofErr w:type="spellStart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GradSEA</w:t>
      </w:r>
      <w:proofErr w:type="spellEnd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)</w:t>
      </w:r>
    </w:p>
    <w:p w:rsidR="00B95D85" w:rsidRPr="00B95D85" w:rsidRDefault="00B95D85" w:rsidP="00B95D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2019-20| Co-chair, Symposium Committee, with LITCO (English graduate student organization).</w:t>
      </w:r>
    </w:p>
    <w:p w:rsidR="00B95D85" w:rsidRPr="00B95D85" w:rsidRDefault="00B95D85" w:rsidP="00B95D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2019| Invited talk, “Life in Grad School.” Purdue University.</w:t>
      </w:r>
    </w:p>
    <w:p w:rsidR="00B95D85" w:rsidRPr="00B95D85" w:rsidRDefault="00B95D85" w:rsidP="00B95D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2019| Invited talk, “Writing Groups.” Purdue University.</w:t>
      </w:r>
    </w:p>
    <w:p w:rsidR="00B95D85" w:rsidRPr="00B95D85" w:rsidRDefault="00B95D85" w:rsidP="00B95D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2018-19| Pedagogical Committee: Syllabus-approach leader for Introductory Composition at Purdue.</w:t>
      </w:r>
    </w:p>
    <w:p w:rsidR="00B95D85" w:rsidRPr="00B95D85" w:rsidRDefault="00B95D85" w:rsidP="00B95D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2018| Abstract reviewer for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Purdue Linguistics, Literature, and Second Language Studies Conference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Language and Proficiencies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German (reading knowledge)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Proficiency with Adobe </w:t>
      </w:r>
      <w:r w:rsidRPr="00B95D85">
        <w:rPr>
          <w:rFonts w:ascii="Lucida Sans Unicode" w:eastAsia="Times New Roman" w:hAnsi="Lucida Sans Unicode" w:cs="Lucida Sans Unicode"/>
          <w:i/>
          <w:iCs/>
          <w:color w:val="333333"/>
          <w:sz w:val="20"/>
          <w:szCs w:val="20"/>
        </w:rPr>
        <w:t>InDesign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, Qualtrics survey software, HTML, </w:t>
      </w:r>
      <w:proofErr w:type="spellStart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ScholarOne</w:t>
      </w:r>
      <w:proofErr w:type="spellEnd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and </w:t>
      </w:r>
      <w:proofErr w:type="spellStart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BePress</w:t>
      </w:r>
      <w:proofErr w:type="spellEnd"/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 xml:space="preserve"> publishing software.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t>Professional Memberships</w:t>
      </w:r>
    </w:p>
    <w:p w:rsidR="00C5186B" w:rsidRDefault="00C5186B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>
        <w:rPr>
          <w:rFonts w:ascii="Lucida Sans Unicode" w:hAnsi="Lucida Sans Unicode" w:cs="Lucida Sans Unicode"/>
          <w:color w:val="333333"/>
          <w:sz w:val="20"/>
          <w:szCs w:val="20"/>
        </w:rPr>
        <w:t>2021 | Modernist Studies Association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2019 | British Women Writers Society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br/>
        <w:t>2019 | International Virginia Woolf Society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br/>
        <w:t>2017 | International Yeats Society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br/>
        <w:t>2017 | Space Between Society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br/>
        <w:t>2017 | Society for Disability Studies</w:t>
      </w: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br/>
        <w:t>2014 | Modern Language Association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 </w:t>
      </w:r>
    </w:p>
    <w:p w:rsidR="00B95D85" w:rsidRPr="00B95D85" w:rsidRDefault="00B95D85" w:rsidP="00B95D85">
      <w:pPr>
        <w:spacing w:before="100" w:beforeAutospacing="1" w:after="100" w:afterAutospacing="1" w:line="240" w:lineRule="auto"/>
        <w:outlineLvl w:val="1"/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</w:pPr>
      <w:r w:rsidRPr="00B95D85">
        <w:rPr>
          <w:rFonts w:ascii="Lucida Sans Unicode" w:eastAsia="Times New Roman" w:hAnsi="Lucida Sans Unicode" w:cs="Lucida Sans Unicode"/>
          <w:b/>
          <w:bCs/>
          <w:color w:val="000000"/>
          <w:sz w:val="36"/>
          <w:szCs w:val="36"/>
        </w:rPr>
        <w:lastRenderedPageBreak/>
        <w:t>Relevant Professional Experience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Reynolds &amp; Reynolds                         Dayton, OH                             Sept. 2014 – Dec. 2020</w:t>
      </w:r>
    </w:p>
    <w:p w:rsidR="00B95D85" w:rsidRPr="00B95D85" w:rsidRDefault="00B95D85" w:rsidP="00B95D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Content Writer and Editor</w:t>
      </w:r>
    </w:p>
    <w:p w:rsidR="00B95D85" w:rsidRPr="00B95D85" w:rsidRDefault="00B95D85" w:rsidP="00B95D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Writing and editing articles and technical specifications for marketing</w:t>
      </w:r>
    </w:p>
    <w:p w:rsidR="00B95D85" w:rsidRPr="00B95D85" w:rsidRDefault="00B95D85" w:rsidP="00B95D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Freelance Content Writer (June 2016 to Dec. 2020)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Purdue OWL                                      West Lafayette, IN                 Summer 2017 – Fall 2018</w:t>
      </w:r>
    </w:p>
    <w:p w:rsidR="00B95D85" w:rsidRPr="00B95D85" w:rsidRDefault="00B95D85" w:rsidP="00B95D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Content Editor and Developer</w:t>
      </w:r>
    </w:p>
    <w:p w:rsidR="00B95D85" w:rsidRPr="00B95D85" w:rsidRDefault="00B95D85" w:rsidP="00B95D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Part-time. Editing and updating content for the Literary Theory and Schools of Criticism Pages. Writing original content on literary studies and pages on writing about literature.</w:t>
      </w:r>
    </w:p>
    <w:p w:rsidR="00B95D85" w:rsidRPr="00B95D85" w:rsidRDefault="00B95D85" w:rsidP="00B95D85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German-American Institute              Heidelberg, Germany             Feb. 2013 – Aug. 2013</w:t>
      </w:r>
    </w:p>
    <w:p w:rsidR="00B95D85" w:rsidRPr="00B95D85" w:rsidRDefault="00B95D85" w:rsidP="00B95D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Research Assistant</w:t>
      </w:r>
    </w:p>
    <w:p w:rsidR="00B95D85" w:rsidRPr="00B95D85" w:rsidRDefault="00B95D85" w:rsidP="00B95D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333333"/>
          <w:sz w:val="20"/>
          <w:szCs w:val="20"/>
        </w:rPr>
      </w:pPr>
      <w:r w:rsidRPr="00B95D85">
        <w:rPr>
          <w:rFonts w:ascii="Lucida Sans Unicode" w:eastAsia="Times New Roman" w:hAnsi="Lucida Sans Unicode" w:cs="Lucida Sans Unicode"/>
          <w:color w:val="333333"/>
          <w:sz w:val="20"/>
          <w:szCs w:val="20"/>
        </w:rPr>
        <w:t>Translating and writing articles and brochures on various learning programs, gap year opportunity, and study-abroad programs. These were geared largely towards high-school students as well as the local university population.</w:t>
      </w:r>
    </w:p>
    <w:p w:rsidR="00135B2A" w:rsidRDefault="00506349"/>
    <w:sectPr w:rsidR="00135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99F"/>
    <w:multiLevelType w:val="multilevel"/>
    <w:tmpl w:val="C5D06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15D6E"/>
    <w:multiLevelType w:val="multilevel"/>
    <w:tmpl w:val="07549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5009F"/>
    <w:multiLevelType w:val="multilevel"/>
    <w:tmpl w:val="11B6F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B4DE3"/>
    <w:multiLevelType w:val="multilevel"/>
    <w:tmpl w:val="773EE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F3738"/>
    <w:multiLevelType w:val="hybridMultilevel"/>
    <w:tmpl w:val="AA120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306C4C"/>
    <w:multiLevelType w:val="multilevel"/>
    <w:tmpl w:val="EB1C3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D16D3"/>
    <w:multiLevelType w:val="multilevel"/>
    <w:tmpl w:val="7D4AE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E300A"/>
    <w:multiLevelType w:val="multilevel"/>
    <w:tmpl w:val="7882A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25C7B"/>
    <w:multiLevelType w:val="multilevel"/>
    <w:tmpl w:val="611E21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45C93"/>
    <w:multiLevelType w:val="multilevel"/>
    <w:tmpl w:val="77CAE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A482C"/>
    <w:multiLevelType w:val="multilevel"/>
    <w:tmpl w:val="0C962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42864"/>
    <w:multiLevelType w:val="multilevel"/>
    <w:tmpl w:val="70EEF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5559"/>
    <w:multiLevelType w:val="multilevel"/>
    <w:tmpl w:val="E4F08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3D5615"/>
    <w:multiLevelType w:val="multilevel"/>
    <w:tmpl w:val="519E7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NLMwN7M0NbMwtbRQ0lEKTi0uzszPAykwNK4FAFXYUvYtAAAA"/>
  </w:docVars>
  <w:rsids>
    <w:rsidRoot w:val="00B95D85"/>
    <w:rsid w:val="00123046"/>
    <w:rsid w:val="001941F0"/>
    <w:rsid w:val="001B1AE0"/>
    <w:rsid w:val="002948F9"/>
    <w:rsid w:val="002F2E01"/>
    <w:rsid w:val="004267FE"/>
    <w:rsid w:val="004736FF"/>
    <w:rsid w:val="00495548"/>
    <w:rsid w:val="004D3105"/>
    <w:rsid w:val="005057CC"/>
    <w:rsid w:val="00506349"/>
    <w:rsid w:val="005D38D8"/>
    <w:rsid w:val="005F4DFD"/>
    <w:rsid w:val="00660704"/>
    <w:rsid w:val="00796D72"/>
    <w:rsid w:val="007C6100"/>
    <w:rsid w:val="00842381"/>
    <w:rsid w:val="00906408"/>
    <w:rsid w:val="00A23D62"/>
    <w:rsid w:val="00A41ADA"/>
    <w:rsid w:val="00A950AA"/>
    <w:rsid w:val="00B44C94"/>
    <w:rsid w:val="00B472D5"/>
    <w:rsid w:val="00B5035C"/>
    <w:rsid w:val="00B95D85"/>
    <w:rsid w:val="00C5186B"/>
    <w:rsid w:val="00CC1802"/>
    <w:rsid w:val="00CC3144"/>
    <w:rsid w:val="00CC797A"/>
    <w:rsid w:val="00D6510C"/>
    <w:rsid w:val="00D9338B"/>
    <w:rsid w:val="00D947D9"/>
    <w:rsid w:val="00DD1105"/>
    <w:rsid w:val="00E54100"/>
    <w:rsid w:val="00F4695E"/>
    <w:rsid w:val="00F8121F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513C"/>
  <w15:chartTrackingRefBased/>
  <w15:docId w15:val="{8A98B891-7908-4744-863F-F082991A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5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5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D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5D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D85"/>
    <w:rPr>
      <w:b/>
      <w:bCs/>
    </w:rPr>
  </w:style>
  <w:style w:type="character" w:styleId="Emphasis">
    <w:name w:val="Emphasis"/>
    <w:basedOn w:val="DefaultParagraphFont"/>
    <w:uiPriority w:val="20"/>
    <w:qFormat/>
    <w:rsid w:val="00B95D8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95D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and Elkins College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Sebastian</dc:creator>
  <cp:keywords/>
  <dc:description/>
  <cp:lastModifiedBy>Williams, Sebastian</cp:lastModifiedBy>
  <cp:revision>24</cp:revision>
  <dcterms:created xsi:type="dcterms:W3CDTF">2021-05-12T00:53:00Z</dcterms:created>
  <dcterms:modified xsi:type="dcterms:W3CDTF">2023-04-20T12:09:00Z</dcterms:modified>
</cp:coreProperties>
</file>